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2E7A" w:rsidRPr="00E071FB" w:rsidRDefault="00352E7A" w:rsidP="00352E7A">
      <w:pPr>
        <w:rPr>
          <w:rFonts w:ascii="Arial" w:hAnsi="Arial" w:cs="Arial"/>
          <w:b/>
        </w:rPr>
      </w:pPr>
      <w:bookmarkStart w:id="0" w:name="Title"/>
      <w:bookmarkEnd w:id="0"/>
      <w:r w:rsidRPr="00E071FB">
        <w:rPr>
          <w:rFonts w:ascii="Arial" w:hAnsi="Arial" w:cs="Arial"/>
          <w:b/>
        </w:rPr>
        <w:t>3GPP TSG-RAN WG4 Meeting #11</w:t>
      </w:r>
      <w:r w:rsidRPr="00E071FB">
        <w:rPr>
          <w:rFonts w:ascii="Arial" w:hAnsi="Arial" w:cs="Arial" w:hint="eastAsia"/>
          <w:b/>
        </w:rPr>
        <w:t>3</w:t>
      </w:r>
      <w:r>
        <w:rPr>
          <w:rFonts w:ascii="Arial" w:hAnsi="Arial" w:cs="Arial"/>
          <w:b/>
        </w:rPr>
        <w:t xml:space="preserve">    </w:t>
      </w:r>
      <w:r w:rsidRPr="00E071FB">
        <w:rPr>
          <w:rFonts w:ascii="Arial" w:hAnsi="Arial" w:cs="Arial"/>
          <w:b/>
        </w:rPr>
        <w:t xml:space="preserve">                                                             </w:t>
      </w:r>
      <w:r w:rsidRPr="00E071FB">
        <w:rPr>
          <w:rFonts w:ascii="Arial" w:hAnsi="Arial" w:cs="Arial" w:hint="eastAsia"/>
          <w:b/>
        </w:rPr>
        <w:t xml:space="preserve">               </w:t>
      </w:r>
      <w:r w:rsidRPr="00E071FB">
        <w:rPr>
          <w:rFonts w:ascii="Arial" w:hAnsi="Arial" w:cs="Arial"/>
          <w:b/>
        </w:rPr>
        <w:t xml:space="preserve"> </w:t>
      </w:r>
      <w:r w:rsidR="0006696F">
        <w:rPr>
          <w:rFonts w:ascii="Arial" w:hAnsi="Arial" w:cs="Arial"/>
          <w:b/>
        </w:rPr>
        <w:t xml:space="preserve">   </w:t>
      </w:r>
      <w:r w:rsidRPr="00352E7A">
        <w:rPr>
          <w:rFonts w:ascii="Arial" w:hAnsi="Arial" w:cs="Arial"/>
          <w:b/>
          <w:color w:val="FF0000"/>
        </w:rPr>
        <w:t xml:space="preserve"> </w:t>
      </w:r>
      <w:r w:rsidR="0006696F" w:rsidRPr="0006696F">
        <w:rPr>
          <w:rFonts w:ascii="Arial" w:hAnsi="Arial" w:cs="Arial"/>
          <w:b/>
        </w:rPr>
        <w:t>R4-2417850</w:t>
      </w:r>
    </w:p>
    <w:p w:rsidR="00352E7A" w:rsidRPr="00E071FB" w:rsidRDefault="00352E7A" w:rsidP="00352E7A">
      <w:pPr>
        <w:rPr>
          <w:rFonts w:ascii="Arial" w:hAnsi="Arial" w:cs="Arial"/>
          <w:b/>
        </w:rPr>
      </w:pPr>
      <w:r w:rsidRPr="00E071FB">
        <w:rPr>
          <w:rFonts w:ascii="Arial" w:hAnsi="Arial" w:cs="Arial"/>
          <w:b/>
        </w:rPr>
        <w:t>Orlando, US, 18th – 22nd November, 2024</w:t>
      </w:r>
    </w:p>
    <w:p w:rsidR="00A13C4C" w:rsidRPr="00E80141" w:rsidRDefault="00A13C4C" w:rsidP="000B7C0C">
      <w:pPr>
        <w:pStyle w:val="afb"/>
        <w:spacing w:before="120" w:after="0"/>
      </w:pPr>
    </w:p>
    <w:p w:rsidR="00761E3F" w:rsidRPr="00352E7A" w:rsidRDefault="00A63EF1" w:rsidP="00A63EF1">
      <w:pPr>
        <w:pStyle w:val="afb"/>
        <w:spacing w:before="0" w:after="0" w:line="360" w:lineRule="auto"/>
        <w:rPr>
          <w:rFonts w:ascii="Arial" w:hAnsi="Arial" w:cs="Arial"/>
          <w:b w:val="0"/>
          <w:color w:val="FF000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E93A05" w:rsidRPr="0006696F">
        <w:rPr>
          <w:rFonts w:ascii="Arial" w:hAnsi="Arial" w:cs="Arial"/>
          <w:b w:val="0"/>
        </w:rPr>
        <w:t xml:space="preserve">Discussion on </w:t>
      </w:r>
      <w:r w:rsidR="00603A64" w:rsidRPr="0006696F">
        <w:rPr>
          <w:rFonts w:ascii="Arial" w:hAnsi="Arial" w:cs="Arial"/>
          <w:b w:val="0"/>
        </w:rPr>
        <w:t>the remaining issues</w:t>
      </w:r>
      <w:r w:rsidR="00E93A05" w:rsidRPr="0006696F">
        <w:rPr>
          <w:rFonts w:ascii="Arial" w:hAnsi="Arial" w:cs="Arial"/>
          <w:b w:val="0"/>
        </w:rPr>
        <w:t xml:space="preserve"> for 2U/2D CA_n5-n8</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E257D9">
        <w:rPr>
          <w:rFonts w:ascii="Arial" w:hAnsi="Arial" w:cs="Arial" w:hint="eastAsia"/>
          <w:b w:val="0"/>
          <w:color w:val="000000" w:themeColor="text1"/>
        </w:rPr>
        <w:t>CATT</w:t>
      </w:r>
    </w:p>
    <w:p w:rsidR="00F07294" w:rsidRPr="00D16416"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06696F" w:rsidRPr="0006696F">
        <w:rPr>
          <w:rFonts w:ascii="Arial" w:hAnsi="Arial" w:cs="Arial"/>
          <w:b w:val="0"/>
        </w:rPr>
        <w:t>6</w:t>
      </w:r>
      <w:r w:rsidR="00A36C24" w:rsidRPr="0006696F">
        <w:rPr>
          <w:rFonts w:ascii="Arial" w:hAnsi="Arial" w:cs="Arial" w:hint="eastAsia"/>
          <w:b w:val="0"/>
        </w:rPr>
        <w:t>.3.3</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603A64">
        <w:rPr>
          <w:rFonts w:ascii="Arial" w:hAnsi="Arial" w:cs="Arial"/>
          <w:b w:val="0"/>
        </w:rPr>
        <w:t>Approval</w:t>
      </w:r>
    </w:p>
    <w:p w:rsidR="004D369A" w:rsidRPr="00EE4807"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Background</w:t>
      </w:r>
    </w:p>
    <w:p w:rsidR="00603A64" w:rsidRPr="0087680E" w:rsidRDefault="00603A64" w:rsidP="004C4C7A">
      <w:pPr>
        <w:spacing w:before="0" w:after="120"/>
        <w:jc w:val="left"/>
        <w:rPr>
          <w:color w:val="000000" w:themeColor="text1"/>
          <w:lang w:val="en-US"/>
        </w:rPr>
      </w:pPr>
      <w:r w:rsidRPr="0087680E">
        <w:rPr>
          <w:color w:val="000000" w:themeColor="text1"/>
          <w:lang w:val="en-US"/>
        </w:rPr>
        <w:t>In last RAN4 meeting, WF [1] for 2UL n5-n8 was agreed as following,</w:t>
      </w:r>
    </w:p>
    <w:p w:rsidR="00603A64" w:rsidRPr="0087680E" w:rsidRDefault="00603A64" w:rsidP="00603A64">
      <w:pPr>
        <w:pStyle w:val="B10"/>
        <w:numPr>
          <w:ilvl w:val="0"/>
          <w:numId w:val="39"/>
        </w:numPr>
        <w:textAlignment w:val="auto"/>
        <w:rPr>
          <w:sz w:val="21"/>
          <w:lang w:eastAsia="zh-CN"/>
        </w:rPr>
      </w:pPr>
      <w:r w:rsidRPr="0087680E">
        <w:rPr>
          <w:sz w:val="21"/>
          <w:lang w:eastAsia="zh-CN"/>
        </w:rPr>
        <w:t>RAN4 agrees to specify the support of the following implementation architecture in Rel-19 for CA_n5-n8 (i.e., Option 2)</w:t>
      </w:r>
    </w:p>
    <w:p w:rsidR="00603A64" w:rsidRPr="0087680E" w:rsidRDefault="00603A64" w:rsidP="00603A64">
      <w:pPr>
        <w:pStyle w:val="B10"/>
        <w:numPr>
          <w:ilvl w:val="1"/>
          <w:numId w:val="39"/>
        </w:numPr>
        <w:textAlignment w:val="auto"/>
        <w:rPr>
          <w:sz w:val="21"/>
          <w:lang w:eastAsia="zh-CN"/>
        </w:rPr>
      </w:pPr>
      <w:r w:rsidRPr="0087680E">
        <w:rPr>
          <w:sz w:val="21"/>
          <w:lang w:eastAsia="zh-CN"/>
        </w:rPr>
        <w:t>2UL/2DL CA is supported using non-concurrent n5 DL and n8 UL</w:t>
      </w:r>
    </w:p>
    <w:p w:rsidR="00603A64" w:rsidRPr="0087680E" w:rsidRDefault="00603A64" w:rsidP="00603A64">
      <w:pPr>
        <w:pStyle w:val="B10"/>
        <w:numPr>
          <w:ilvl w:val="1"/>
          <w:numId w:val="39"/>
        </w:numPr>
        <w:textAlignment w:val="auto"/>
        <w:rPr>
          <w:sz w:val="21"/>
          <w:lang w:eastAsia="zh-CN"/>
        </w:rPr>
      </w:pPr>
      <w:r w:rsidRPr="0087680E">
        <w:rPr>
          <w:sz w:val="21"/>
          <w:lang w:eastAsia="zh-CN"/>
        </w:rPr>
        <w:t>Send LS to RAN2 to complete necessary signalling designs</w:t>
      </w:r>
    </w:p>
    <w:p w:rsidR="00603A64" w:rsidRPr="0087680E" w:rsidRDefault="00603A64" w:rsidP="00603A64">
      <w:pPr>
        <w:pStyle w:val="B10"/>
        <w:numPr>
          <w:ilvl w:val="0"/>
          <w:numId w:val="39"/>
        </w:numPr>
        <w:textAlignment w:val="auto"/>
        <w:rPr>
          <w:sz w:val="21"/>
          <w:lang w:eastAsia="zh-CN"/>
        </w:rPr>
      </w:pPr>
      <w:r w:rsidRPr="0087680E">
        <w:rPr>
          <w:sz w:val="21"/>
          <w:lang w:eastAsia="zh-CN"/>
        </w:rPr>
        <w:t>Stop discussion on Option 3 in Rel-19. If option 3 is discussed in Rel-20 or later, new band numbers are considered.</w:t>
      </w:r>
    </w:p>
    <w:p w:rsidR="00CB34FD" w:rsidRPr="0087680E" w:rsidRDefault="002107AF" w:rsidP="004C4C7A">
      <w:pPr>
        <w:spacing w:before="0" w:after="120"/>
        <w:jc w:val="left"/>
        <w:rPr>
          <w:color w:val="000000" w:themeColor="text1"/>
          <w:lang w:val="en-US"/>
        </w:rPr>
      </w:pPr>
      <w:r w:rsidRPr="0087680E">
        <w:rPr>
          <w:color w:val="000000" w:themeColor="text1"/>
          <w:lang w:val="en-US"/>
        </w:rPr>
        <w:t>This contribution provides the views on the remaining issues to define the requirements.</w:t>
      </w:r>
    </w:p>
    <w:p w:rsidR="000C6818" w:rsidRDefault="007E1C02" w:rsidP="000C681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Discussion</w:t>
      </w:r>
    </w:p>
    <w:p w:rsidR="009665A8" w:rsidRPr="002107AF" w:rsidRDefault="002107AF" w:rsidP="002107AF">
      <w:pPr>
        <w:pStyle w:val="2ChapterXXStatementh22Header2l2Level2Headhea"/>
      </w:pPr>
      <w:r>
        <w:t xml:space="preserve">2.1 </w:t>
      </w:r>
      <w:r w:rsidRPr="002107AF">
        <w:t>RF requirements</w:t>
      </w:r>
    </w:p>
    <w:p w:rsidR="002107AF" w:rsidRPr="0087680E" w:rsidRDefault="002107AF" w:rsidP="002107AF">
      <w:pPr>
        <w:spacing w:before="0" w:after="120"/>
        <w:jc w:val="left"/>
        <w:rPr>
          <w:color w:val="000000" w:themeColor="text1"/>
          <w:lang w:val="en-US"/>
        </w:rPr>
      </w:pPr>
      <w:r w:rsidRPr="0087680E">
        <w:rPr>
          <w:color w:val="000000" w:themeColor="text1"/>
          <w:lang w:val="en-US"/>
        </w:rPr>
        <w:t xml:space="preserve">The technical discussion for RF requirements has been finished in R18, there’s no need to reopen the discussion that </w:t>
      </w:r>
      <w:r w:rsidR="00FE1234" w:rsidRPr="0087680E">
        <w:rPr>
          <w:color w:val="000000" w:themeColor="text1"/>
          <w:lang w:val="en-US"/>
        </w:rPr>
        <w:t>the requirements</w:t>
      </w:r>
      <w:r w:rsidRPr="0087680E">
        <w:rPr>
          <w:color w:val="000000" w:themeColor="text1"/>
          <w:lang w:val="en-US"/>
        </w:rPr>
        <w:t xml:space="preserve"> can be defined as concluded in TR 38.872. As only non-concurrent n5 DL and n8 UL is supported in R19, so no new MSD requirements compared with n5UL/(n5+n8)DL is needed. Then the RF requirements for 2UL/2DL n5+n8 in R19 is easy that the note for the non-concurrent n5 DL and n8 UL should be added. </w:t>
      </w:r>
    </w:p>
    <w:p w:rsidR="002107AF" w:rsidRPr="0087680E" w:rsidRDefault="002107AF" w:rsidP="002107AF">
      <w:pPr>
        <w:spacing w:before="0" w:after="120"/>
        <w:jc w:val="left"/>
        <w:rPr>
          <w:b/>
          <w:color w:val="000000" w:themeColor="text1"/>
          <w:lang w:val="en-US"/>
        </w:rPr>
      </w:pPr>
      <w:r w:rsidRPr="0087680E">
        <w:rPr>
          <w:b/>
          <w:color w:val="000000" w:themeColor="text1"/>
          <w:lang w:val="en-US"/>
        </w:rPr>
        <w:t>Observation</w:t>
      </w:r>
      <w:r w:rsidR="00EC6EED" w:rsidRPr="0087680E">
        <w:rPr>
          <w:b/>
          <w:color w:val="000000" w:themeColor="text1"/>
          <w:lang w:val="en-US"/>
        </w:rPr>
        <w:t xml:space="preserve"> 1</w:t>
      </w:r>
      <w:r w:rsidRPr="0087680E">
        <w:rPr>
          <w:b/>
          <w:color w:val="000000" w:themeColor="text1"/>
          <w:lang w:val="en-US"/>
        </w:rPr>
        <w:t>: For the RF requirements for 2U/2D n5+n8, no new MSD requirements compared with n5UL/(n5+n8)DL is needed. A note to clarify non-concurrent n5 DL and n8 UL should be added for 2U/2D</w:t>
      </w:r>
      <w:r w:rsidR="00466376" w:rsidRPr="0087680E">
        <w:rPr>
          <w:b/>
          <w:color w:val="000000" w:themeColor="text1"/>
          <w:lang w:val="en-US"/>
        </w:rPr>
        <w:t xml:space="preserve"> CA</w:t>
      </w:r>
      <w:r w:rsidRPr="0087680E">
        <w:rPr>
          <w:b/>
          <w:color w:val="000000" w:themeColor="text1"/>
          <w:lang w:val="en-US"/>
        </w:rPr>
        <w:t>.</w:t>
      </w:r>
    </w:p>
    <w:p w:rsidR="002107AF" w:rsidRPr="0087680E" w:rsidRDefault="002107AF" w:rsidP="002107AF">
      <w:pPr>
        <w:spacing w:before="0" w:after="120"/>
        <w:jc w:val="left"/>
        <w:rPr>
          <w:b/>
          <w:color w:val="000000" w:themeColor="text1"/>
          <w:lang w:val="en-US"/>
        </w:rPr>
      </w:pPr>
      <w:r w:rsidRPr="0087680E">
        <w:rPr>
          <w:color w:val="000000" w:themeColor="text1"/>
          <w:lang w:val="en-US"/>
        </w:rPr>
        <w:t>A draft CR</w:t>
      </w:r>
      <w:r w:rsidR="00B125EC" w:rsidRPr="0087680E">
        <w:rPr>
          <w:color w:val="000000" w:themeColor="text1"/>
          <w:lang w:val="en-US"/>
        </w:rPr>
        <w:t xml:space="preserve"> </w:t>
      </w:r>
      <w:r w:rsidR="00DA1F9C" w:rsidRPr="0087680E">
        <w:rPr>
          <w:color w:val="000000" w:themeColor="text1"/>
          <w:lang w:val="en-US"/>
        </w:rPr>
        <w:t>[6]</w:t>
      </w:r>
      <w:r w:rsidR="00EC6EED" w:rsidRPr="0087680E">
        <w:rPr>
          <w:color w:val="000000" w:themeColor="text1"/>
          <w:lang w:val="en-US"/>
        </w:rPr>
        <w:t xml:space="preserve"> </w:t>
      </w:r>
      <w:r w:rsidRPr="0087680E">
        <w:rPr>
          <w:color w:val="000000" w:themeColor="text1"/>
          <w:lang w:val="en-US"/>
        </w:rPr>
        <w:t>is provided based on this observation.</w:t>
      </w:r>
    </w:p>
    <w:p w:rsidR="002107AF" w:rsidRDefault="002107AF" w:rsidP="002107AF">
      <w:pPr>
        <w:pStyle w:val="2ChapterXXStatementh22Header2l2Level2Headhea"/>
      </w:pPr>
      <w:r>
        <w:t xml:space="preserve">2.2 </w:t>
      </w:r>
      <w:r w:rsidR="007C5450">
        <w:t xml:space="preserve">Signaling and </w:t>
      </w:r>
      <w:r w:rsidRPr="002107AF">
        <w:t>RAN2 LS</w:t>
      </w:r>
    </w:p>
    <w:p w:rsidR="007C5450" w:rsidRPr="0087680E" w:rsidRDefault="007C5450" w:rsidP="0087680E">
      <w:pPr>
        <w:spacing w:before="0" w:after="120"/>
        <w:jc w:val="left"/>
        <w:rPr>
          <w:color w:val="000000" w:themeColor="text1"/>
          <w:lang w:val="en-US"/>
        </w:rPr>
      </w:pPr>
      <w:r w:rsidRPr="0087680E">
        <w:rPr>
          <w:color w:val="000000" w:themeColor="text1"/>
          <w:lang w:val="en-US"/>
        </w:rPr>
        <w:t xml:space="preserve">For the signaling design, FDD-FDD </w:t>
      </w:r>
      <w:r w:rsidR="002F15D3" w:rsidRPr="0087680E">
        <w:rPr>
          <w:color w:val="000000" w:themeColor="text1"/>
          <w:lang w:val="en-US"/>
        </w:rPr>
        <w:t xml:space="preserve">interband CA </w:t>
      </w:r>
      <w:r w:rsidRPr="0087680E">
        <w:rPr>
          <w:color w:val="000000" w:themeColor="text1"/>
          <w:lang w:val="en-US"/>
        </w:rPr>
        <w:t xml:space="preserve">simultaneous RxTx capability is need to be defined. The capability is similar with the existing simultaneousRxTxInterBandCA capability for TDD-TDD and TDD-FDD inter-band CA.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C5450" w:rsidRPr="00E04032" w:rsidTr="00BF58F4">
        <w:trPr>
          <w:cantSplit/>
          <w:tblHeader/>
        </w:trPr>
        <w:tc>
          <w:tcPr>
            <w:tcW w:w="6917" w:type="dxa"/>
          </w:tcPr>
          <w:p w:rsidR="007C5450" w:rsidRPr="00E04032" w:rsidRDefault="007C5450" w:rsidP="00BF58F4">
            <w:pPr>
              <w:pStyle w:val="TAL"/>
              <w:rPr>
                <w:b/>
                <w:bCs/>
                <w:i/>
                <w:iCs/>
              </w:rPr>
            </w:pPr>
            <w:r w:rsidRPr="00E04032">
              <w:rPr>
                <w:b/>
                <w:bCs/>
                <w:i/>
                <w:iCs/>
              </w:rPr>
              <w:t>simultaneousRxTxInterBandCA</w:t>
            </w:r>
          </w:p>
          <w:p w:rsidR="007C5450" w:rsidRPr="00E04032" w:rsidRDefault="007C5450" w:rsidP="00BF58F4">
            <w:pPr>
              <w:pStyle w:val="TAL"/>
            </w:pPr>
            <w:r w:rsidRPr="00E04032">
              <w:rPr>
                <w:bCs/>
                <w:iCs/>
              </w:rPr>
              <w:t xml:space="preserve">Indicates whether the UE supports simultaneous transmission and reception in TDD-TDD and TDD-FDD inter-band NR CA. If this field is included in </w:t>
            </w:r>
            <w:r w:rsidRPr="00E04032">
              <w:rPr>
                <w:bCs/>
                <w:i/>
                <w:iCs/>
              </w:rPr>
              <w:t>ca-ParametersNR-ForDC</w:t>
            </w:r>
            <w:r w:rsidRPr="00E04032">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tc>
        <w:tc>
          <w:tcPr>
            <w:tcW w:w="709" w:type="dxa"/>
          </w:tcPr>
          <w:p w:rsidR="007C5450" w:rsidRPr="00E04032" w:rsidRDefault="007C5450" w:rsidP="00BF58F4">
            <w:pPr>
              <w:pStyle w:val="TAL"/>
              <w:jc w:val="center"/>
            </w:pPr>
            <w:r w:rsidRPr="00E04032">
              <w:rPr>
                <w:bCs/>
                <w:iCs/>
              </w:rPr>
              <w:t>BC</w:t>
            </w:r>
          </w:p>
        </w:tc>
        <w:tc>
          <w:tcPr>
            <w:tcW w:w="567" w:type="dxa"/>
          </w:tcPr>
          <w:p w:rsidR="007C5450" w:rsidRPr="00E04032" w:rsidRDefault="007C5450" w:rsidP="00BF58F4">
            <w:pPr>
              <w:pStyle w:val="TAL"/>
              <w:jc w:val="center"/>
            </w:pPr>
            <w:r w:rsidRPr="00E04032">
              <w:rPr>
                <w:bCs/>
                <w:iCs/>
              </w:rPr>
              <w:t>CY</w:t>
            </w:r>
          </w:p>
        </w:tc>
        <w:tc>
          <w:tcPr>
            <w:tcW w:w="709" w:type="dxa"/>
          </w:tcPr>
          <w:p w:rsidR="007C5450" w:rsidRPr="00E04032" w:rsidRDefault="007C5450" w:rsidP="00BF58F4">
            <w:pPr>
              <w:pStyle w:val="TAL"/>
              <w:jc w:val="center"/>
            </w:pPr>
            <w:r w:rsidRPr="00E04032">
              <w:rPr>
                <w:bCs/>
                <w:iCs/>
              </w:rPr>
              <w:t>N/A</w:t>
            </w:r>
          </w:p>
        </w:tc>
        <w:tc>
          <w:tcPr>
            <w:tcW w:w="728" w:type="dxa"/>
          </w:tcPr>
          <w:p w:rsidR="007C5450" w:rsidRPr="00E04032" w:rsidRDefault="007C5450" w:rsidP="00BF58F4">
            <w:pPr>
              <w:pStyle w:val="TAL"/>
              <w:jc w:val="center"/>
            </w:pPr>
            <w:r w:rsidRPr="00E04032">
              <w:rPr>
                <w:bCs/>
                <w:iCs/>
              </w:rPr>
              <w:t>N/A</w:t>
            </w:r>
          </w:p>
        </w:tc>
      </w:tr>
    </w:tbl>
    <w:p w:rsidR="007C5450" w:rsidRDefault="007C5450" w:rsidP="002107AF">
      <w:pPr>
        <w:spacing w:before="0" w:after="120"/>
        <w:jc w:val="left"/>
        <w:rPr>
          <w:color w:val="000000" w:themeColor="text1"/>
          <w:sz w:val="20"/>
          <w:lang w:val="en-US"/>
        </w:rPr>
      </w:pPr>
    </w:p>
    <w:p w:rsidR="002F15D3" w:rsidRPr="0087680E" w:rsidRDefault="002F15D3" w:rsidP="002107AF">
      <w:pPr>
        <w:spacing w:before="0" w:after="120"/>
        <w:jc w:val="left"/>
        <w:rPr>
          <w:color w:val="000000" w:themeColor="text1"/>
          <w:szCs w:val="21"/>
          <w:lang w:val="en-US"/>
        </w:rPr>
      </w:pPr>
      <w:r w:rsidRPr="0087680E">
        <w:rPr>
          <w:color w:val="000000" w:themeColor="text1"/>
          <w:szCs w:val="21"/>
          <w:lang w:val="en-US"/>
        </w:rPr>
        <w:t>For FDD-FDD interband CA simultaneous RxTx capability, it’s more complicated than the above capability that the necessary information is as following,</w:t>
      </w:r>
    </w:p>
    <w:p w:rsidR="001D1FDB" w:rsidRDefault="002F15D3" w:rsidP="0006696F">
      <w:pPr>
        <w:pStyle w:val="afa"/>
        <w:numPr>
          <w:ilvl w:val="0"/>
          <w:numId w:val="40"/>
        </w:numPr>
        <w:ind w:firstLineChars="0"/>
        <w:rPr>
          <w:szCs w:val="21"/>
          <w:lang w:val="en-US"/>
        </w:rPr>
      </w:pPr>
      <w:r w:rsidRPr="0006696F">
        <w:rPr>
          <w:szCs w:val="21"/>
          <w:lang w:val="en-US"/>
        </w:rPr>
        <w:lastRenderedPageBreak/>
        <w:t>This capability is defined per band combination, per band pair.</w:t>
      </w:r>
    </w:p>
    <w:p w:rsidR="002F15D3" w:rsidRPr="0006696F" w:rsidRDefault="002F15D3" w:rsidP="0006696F">
      <w:pPr>
        <w:pStyle w:val="afa"/>
        <w:numPr>
          <w:ilvl w:val="0"/>
          <w:numId w:val="40"/>
        </w:numPr>
        <w:ind w:firstLineChars="0"/>
        <w:rPr>
          <w:szCs w:val="21"/>
          <w:lang w:val="en-US"/>
        </w:rPr>
      </w:pPr>
      <w:r w:rsidRPr="0006696F">
        <w:rPr>
          <w:szCs w:val="21"/>
          <w:lang w:val="en-US"/>
        </w:rPr>
        <w:t>Currently only n5+n8 band pair has this issue, the band combination can be 2 or 3 band inter-band CA.</w:t>
      </w:r>
    </w:p>
    <w:p w:rsidR="002F15D3" w:rsidRPr="0087680E" w:rsidRDefault="002F15D3" w:rsidP="002F15D3">
      <w:pPr>
        <w:pStyle w:val="afa"/>
        <w:numPr>
          <w:ilvl w:val="0"/>
          <w:numId w:val="40"/>
        </w:numPr>
        <w:ind w:firstLineChars="0"/>
        <w:rPr>
          <w:lang w:val="en-US"/>
        </w:rPr>
      </w:pPr>
      <w:r w:rsidRPr="0087680E">
        <w:rPr>
          <w:szCs w:val="21"/>
          <w:lang w:val="en-US"/>
        </w:rPr>
        <w:t>In the specific band pair (n5+n8), the capabilities for simultaneous (n5UL, n8DL) and (n8UL, n5DL) can</w:t>
      </w:r>
      <w:r w:rsidRPr="0087680E">
        <w:rPr>
          <w:sz w:val="22"/>
          <w:lang w:val="en-US"/>
        </w:rPr>
        <w:t xml:space="preserve"> </w:t>
      </w:r>
      <w:r w:rsidRPr="0087680E">
        <w:rPr>
          <w:lang w:val="en-US"/>
        </w:rPr>
        <w:t>be different, currently simultaneous (n5UL, n8DL) is supported but simultaneous (n8UL, n5DL) is not.</w:t>
      </w:r>
    </w:p>
    <w:p w:rsidR="002F15D3" w:rsidRPr="0087680E" w:rsidRDefault="002F15D3" w:rsidP="002F15D3">
      <w:pPr>
        <w:pStyle w:val="afa"/>
        <w:numPr>
          <w:ilvl w:val="0"/>
          <w:numId w:val="40"/>
        </w:numPr>
        <w:ind w:firstLineChars="0"/>
        <w:rPr>
          <w:lang w:val="en-US"/>
        </w:rPr>
      </w:pPr>
      <w:r w:rsidRPr="0087680E">
        <w:rPr>
          <w:lang w:val="en-US"/>
        </w:rPr>
        <w:t>F</w:t>
      </w:r>
      <w:r w:rsidRPr="0087680E">
        <w:rPr>
          <w:rFonts w:hint="eastAsia"/>
          <w:lang w:val="en-US"/>
        </w:rPr>
        <w:t>or FDD-FDD interband CA, usually a band pair A+B can support simultaneous (nAUL, nBDL) and (nBUL, nADL) by default. If anyone of the cases can</w:t>
      </w:r>
      <w:r w:rsidRPr="0087680E">
        <w:rPr>
          <w:lang w:val="en-US"/>
        </w:rPr>
        <w:t>’</w:t>
      </w:r>
      <w:r w:rsidRPr="0087680E">
        <w:rPr>
          <w:rFonts w:hint="eastAsia"/>
          <w:lang w:val="en-US"/>
        </w:rPr>
        <w:t>t be su</w:t>
      </w:r>
      <w:bookmarkStart w:id="2" w:name="_GoBack"/>
      <w:bookmarkEnd w:id="2"/>
      <w:r w:rsidRPr="0087680E">
        <w:rPr>
          <w:rFonts w:hint="eastAsia"/>
          <w:lang w:val="en-US"/>
        </w:rPr>
        <w:t>pported, UE should report to network.</w:t>
      </w:r>
    </w:p>
    <w:p w:rsidR="002F15D3" w:rsidRPr="0087680E" w:rsidRDefault="002F15D3" w:rsidP="002F15D3">
      <w:pPr>
        <w:pStyle w:val="afa"/>
        <w:numPr>
          <w:ilvl w:val="0"/>
          <w:numId w:val="40"/>
        </w:numPr>
        <w:ind w:firstLineChars="0"/>
        <w:rPr>
          <w:lang w:val="en-US"/>
        </w:rPr>
      </w:pPr>
      <w:r w:rsidRPr="0087680E">
        <w:rPr>
          <w:rFonts w:hint="eastAsia"/>
          <w:lang w:val="en-US"/>
        </w:rPr>
        <w:t>This capability is mandatory for the corresponding band combinations defined in TS 38.101-1.</w:t>
      </w:r>
    </w:p>
    <w:p w:rsidR="0002251F" w:rsidRPr="0087680E" w:rsidRDefault="007C5450" w:rsidP="002107AF">
      <w:pPr>
        <w:spacing w:before="0" w:after="120"/>
        <w:jc w:val="left"/>
        <w:rPr>
          <w:color w:val="000000" w:themeColor="text1"/>
          <w:lang w:val="en-US"/>
        </w:rPr>
      </w:pPr>
      <w:r w:rsidRPr="0087680E">
        <w:rPr>
          <w:color w:val="000000" w:themeColor="text1"/>
          <w:lang w:val="en-US"/>
        </w:rPr>
        <w:t xml:space="preserve"> </w:t>
      </w:r>
    </w:p>
    <w:p w:rsidR="0002251F" w:rsidRPr="0087680E" w:rsidRDefault="0002251F" w:rsidP="002107AF">
      <w:pPr>
        <w:spacing w:before="0" w:after="120"/>
        <w:jc w:val="left"/>
        <w:rPr>
          <w:b/>
          <w:bCs/>
          <w:lang w:val="en-US"/>
        </w:rPr>
      </w:pPr>
      <w:r w:rsidRPr="0087680E">
        <w:rPr>
          <w:b/>
          <w:bCs/>
          <w:lang w:val="en-US"/>
        </w:rPr>
        <w:t xml:space="preserve">Proposal 1: </w:t>
      </w:r>
      <w:r w:rsidR="002F15D3" w:rsidRPr="0087680E">
        <w:rPr>
          <w:b/>
          <w:bCs/>
          <w:lang w:val="en-US"/>
        </w:rPr>
        <w:t>The above information is sent to RAN2 to request RAN2 to define FDD-FDD interband CA simultaneous RxTx capability</w:t>
      </w:r>
      <w:r w:rsidRPr="0087680E">
        <w:rPr>
          <w:b/>
          <w:bCs/>
          <w:lang w:val="en-US"/>
        </w:rPr>
        <w:t>.</w:t>
      </w:r>
    </w:p>
    <w:p w:rsidR="00DA1F9C" w:rsidRPr="0087680E" w:rsidRDefault="00DA1F9C" w:rsidP="002107AF">
      <w:pPr>
        <w:spacing w:before="0" w:after="120"/>
        <w:jc w:val="left"/>
        <w:rPr>
          <w:color w:val="000000" w:themeColor="text1"/>
          <w:lang w:val="en-US"/>
        </w:rPr>
      </w:pPr>
      <w:r w:rsidRPr="0087680E">
        <w:rPr>
          <w:color w:val="000000" w:themeColor="text1"/>
          <w:lang w:val="en-US"/>
        </w:rPr>
        <w:t>LS</w:t>
      </w:r>
      <w:r w:rsidR="00B125EC" w:rsidRPr="0087680E">
        <w:rPr>
          <w:color w:val="000000" w:themeColor="text1"/>
          <w:lang w:val="en-US"/>
        </w:rPr>
        <w:t xml:space="preserve"> </w:t>
      </w:r>
      <w:r w:rsidRPr="0087680E">
        <w:rPr>
          <w:color w:val="000000" w:themeColor="text1"/>
          <w:lang w:val="en-US"/>
        </w:rPr>
        <w:t xml:space="preserve">[7] is drafted based on the above </w:t>
      </w:r>
      <w:r w:rsidR="0002251F" w:rsidRPr="0087680E">
        <w:rPr>
          <w:color w:val="000000" w:themeColor="text1"/>
          <w:lang w:val="en-US"/>
        </w:rPr>
        <w:t>understanding</w:t>
      </w:r>
      <w:r w:rsidRPr="0087680E">
        <w:rPr>
          <w:color w:val="000000" w:themeColor="text1"/>
          <w:lang w:val="en-US"/>
        </w:rPr>
        <w:t>.</w:t>
      </w:r>
    </w:p>
    <w:p w:rsidR="002107AF" w:rsidRDefault="002107AF" w:rsidP="002107AF">
      <w:pPr>
        <w:pStyle w:val="2ChapterXXStatementh22Header2l2Level2Headhea"/>
      </w:pPr>
      <w:r>
        <w:t xml:space="preserve">2.3 </w:t>
      </w:r>
      <w:r w:rsidRPr="002107AF">
        <w:t>Release independent</w:t>
      </w:r>
    </w:p>
    <w:p w:rsidR="002107AF" w:rsidRPr="0087680E" w:rsidRDefault="00B125EC" w:rsidP="002107AF">
      <w:pPr>
        <w:spacing w:before="0" w:after="120"/>
        <w:jc w:val="left"/>
        <w:rPr>
          <w:bCs/>
          <w:lang w:val="en-US"/>
        </w:rPr>
      </w:pPr>
      <w:r w:rsidRPr="0087680E">
        <w:rPr>
          <w:bCs/>
          <w:lang w:val="en-US"/>
        </w:rPr>
        <w:t>For the release independent issue, our understanding is that 2U/2D n5-n8 can still be supported from R-15 as other PC3 2U/2D inter-band CA. So no TS 38.307 CR is needed.</w:t>
      </w:r>
    </w:p>
    <w:p w:rsidR="00B125EC" w:rsidRPr="00B125EC" w:rsidRDefault="0002251F" w:rsidP="002107AF">
      <w:pPr>
        <w:spacing w:before="0" w:after="120"/>
        <w:jc w:val="left"/>
        <w:rPr>
          <w:b/>
          <w:bCs/>
          <w:lang w:val="en-US"/>
        </w:rPr>
      </w:pPr>
      <w:r>
        <w:rPr>
          <w:b/>
          <w:bCs/>
          <w:lang w:val="en-US"/>
        </w:rPr>
        <w:t>Proposal</w:t>
      </w:r>
      <w:r w:rsidR="00B125EC">
        <w:rPr>
          <w:b/>
          <w:bCs/>
          <w:lang w:val="en-US"/>
        </w:rPr>
        <w:t xml:space="preserve"> 2</w:t>
      </w:r>
      <w:r w:rsidR="00B125EC" w:rsidRPr="00B125EC">
        <w:rPr>
          <w:b/>
          <w:bCs/>
          <w:lang w:val="en-US"/>
        </w:rPr>
        <w:t>: No TS 38.307 CR is needed for R19 2U/2D n5-n8.</w:t>
      </w:r>
    </w:p>
    <w:p w:rsidR="00EA179A" w:rsidRDefault="00EA179A" w:rsidP="00EA179A">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Summary</w:t>
      </w:r>
    </w:p>
    <w:p w:rsidR="00ED7A5A" w:rsidRDefault="00B125EC" w:rsidP="00ED7A5A">
      <w:pPr>
        <w:spacing w:before="0" w:after="120"/>
        <w:jc w:val="left"/>
        <w:rPr>
          <w:bCs/>
          <w:lang w:val="en-US"/>
        </w:rPr>
      </w:pPr>
      <w:r w:rsidRPr="00B125EC">
        <w:rPr>
          <w:bCs/>
          <w:lang w:val="en-US"/>
        </w:rPr>
        <w:t xml:space="preserve">This contribution provides </w:t>
      </w:r>
      <w:r>
        <w:rPr>
          <w:bCs/>
          <w:lang w:val="en-US"/>
        </w:rPr>
        <w:t xml:space="preserve">our analysis and views for the </w:t>
      </w:r>
      <w:r w:rsidRPr="00B125EC">
        <w:rPr>
          <w:bCs/>
          <w:lang w:val="en-US"/>
        </w:rPr>
        <w:t>remaining issues for 2U/2D CA_n5-n8</w:t>
      </w:r>
      <w:r>
        <w:rPr>
          <w:bCs/>
          <w:lang w:val="en-US"/>
        </w:rPr>
        <w:t>. We have the following observations and proposals.</w:t>
      </w:r>
    </w:p>
    <w:p w:rsidR="00B125EC" w:rsidRDefault="00B125EC" w:rsidP="00B125EC">
      <w:pPr>
        <w:spacing w:before="0" w:after="120"/>
        <w:jc w:val="left"/>
        <w:rPr>
          <w:b/>
          <w:color w:val="000000" w:themeColor="text1"/>
          <w:sz w:val="20"/>
          <w:lang w:val="en-US"/>
        </w:rPr>
      </w:pPr>
      <w:r w:rsidRPr="002107AF">
        <w:rPr>
          <w:b/>
          <w:color w:val="000000" w:themeColor="text1"/>
          <w:sz w:val="20"/>
          <w:lang w:val="en-US"/>
        </w:rPr>
        <w:t>Observation</w:t>
      </w:r>
      <w:r>
        <w:rPr>
          <w:b/>
          <w:color w:val="000000" w:themeColor="text1"/>
          <w:sz w:val="20"/>
          <w:lang w:val="en-US"/>
        </w:rPr>
        <w:t xml:space="preserve"> 1</w:t>
      </w:r>
      <w:r w:rsidRPr="002107AF">
        <w:rPr>
          <w:b/>
          <w:color w:val="000000" w:themeColor="text1"/>
          <w:sz w:val="20"/>
          <w:lang w:val="en-US"/>
        </w:rPr>
        <w:t>: For the RF requirements for 2U/2D n5+n8, no new MSD requirements compared with n5UL/(n5+n8)DL is needed. A note to clarify non-concurrent n5 DL and n8 UL should be added for 2U/2D.</w:t>
      </w:r>
    </w:p>
    <w:p w:rsidR="0006696F" w:rsidRDefault="0006696F" w:rsidP="00B125EC">
      <w:pPr>
        <w:spacing w:before="0" w:after="120"/>
        <w:jc w:val="left"/>
        <w:rPr>
          <w:b/>
          <w:color w:val="000000" w:themeColor="text1"/>
          <w:sz w:val="20"/>
          <w:lang w:val="en-US"/>
        </w:rPr>
      </w:pPr>
    </w:p>
    <w:p w:rsidR="0006696F" w:rsidRPr="0006696F" w:rsidRDefault="0006696F" w:rsidP="0006696F">
      <w:pPr>
        <w:pStyle w:val="afa"/>
        <w:numPr>
          <w:ilvl w:val="0"/>
          <w:numId w:val="41"/>
        </w:numPr>
        <w:ind w:firstLineChars="0"/>
        <w:rPr>
          <w:szCs w:val="21"/>
          <w:lang w:val="en-US"/>
        </w:rPr>
      </w:pPr>
      <w:r w:rsidRPr="0006696F">
        <w:rPr>
          <w:szCs w:val="21"/>
          <w:lang w:val="en-US"/>
        </w:rPr>
        <w:t>This capability is defined per band combination, per band pair. Currently only n5+n8 band pair has this issue, the band combination can be 2 or 3 band inter-band CA.</w:t>
      </w:r>
    </w:p>
    <w:p w:rsidR="0006696F" w:rsidRPr="0087680E" w:rsidRDefault="0006696F" w:rsidP="0006696F">
      <w:pPr>
        <w:pStyle w:val="afa"/>
        <w:numPr>
          <w:ilvl w:val="0"/>
          <w:numId w:val="41"/>
        </w:numPr>
        <w:ind w:firstLineChars="0"/>
        <w:rPr>
          <w:lang w:val="en-US"/>
        </w:rPr>
      </w:pPr>
      <w:r w:rsidRPr="0087680E">
        <w:rPr>
          <w:szCs w:val="21"/>
          <w:lang w:val="en-US"/>
        </w:rPr>
        <w:t>In the specific band pair (n5+n8), the capabilities for simultaneous (n5UL, n8DL) and (n8UL, n5DL) can</w:t>
      </w:r>
      <w:r w:rsidRPr="0087680E">
        <w:rPr>
          <w:sz w:val="22"/>
          <w:lang w:val="en-US"/>
        </w:rPr>
        <w:t xml:space="preserve"> </w:t>
      </w:r>
      <w:r w:rsidRPr="0087680E">
        <w:rPr>
          <w:lang w:val="en-US"/>
        </w:rPr>
        <w:t>be different, currently simultaneous (n5UL, n8DL) is supported but simultaneous (n8UL, n5DL) is not.</w:t>
      </w:r>
    </w:p>
    <w:p w:rsidR="0006696F" w:rsidRPr="0087680E" w:rsidRDefault="0006696F" w:rsidP="0006696F">
      <w:pPr>
        <w:pStyle w:val="afa"/>
        <w:numPr>
          <w:ilvl w:val="0"/>
          <w:numId w:val="41"/>
        </w:numPr>
        <w:ind w:firstLineChars="0"/>
        <w:rPr>
          <w:lang w:val="en-US"/>
        </w:rPr>
      </w:pPr>
      <w:r w:rsidRPr="0087680E">
        <w:rPr>
          <w:lang w:val="en-US"/>
        </w:rPr>
        <w:t>F</w:t>
      </w:r>
      <w:r w:rsidRPr="0087680E">
        <w:rPr>
          <w:rFonts w:hint="eastAsia"/>
          <w:lang w:val="en-US"/>
        </w:rPr>
        <w:t>or FDD-FDD interband CA, usually a band pair A+B can support simultaneous (nAUL, nBDL) and (nBUL, nADL) by default. If anyone of the cases can</w:t>
      </w:r>
      <w:r w:rsidRPr="0087680E">
        <w:rPr>
          <w:lang w:val="en-US"/>
        </w:rPr>
        <w:t>’</w:t>
      </w:r>
      <w:r w:rsidRPr="0087680E">
        <w:rPr>
          <w:rFonts w:hint="eastAsia"/>
          <w:lang w:val="en-US"/>
        </w:rPr>
        <w:t>t be supported, UE should report to network.</w:t>
      </w:r>
    </w:p>
    <w:p w:rsidR="0006696F" w:rsidRPr="0006696F" w:rsidRDefault="0006696F" w:rsidP="00B125EC">
      <w:pPr>
        <w:pStyle w:val="afa"/>
        <w:numPr>
          <w:ilvl w:val="0"/>
          <w:numId w:val="41"/>
        </w:numPr>
        <w:spacing w:before="0" w:after="120"/>
        <w:ind w:firstLineChars="0"/>
        <w:jc w:val="left"/>
        <w:rPr>
          <w:b/>
          <w:color w:val="000000" w:themeColor="text1"/>
          <w:sz w:val="20"/>
          <w:lang w:val="en-US"/>
        </w:rPr>
      </w:pPr>
      <w:r w:rsidRPr="0006696F">
        <w:rPr>
          <w:rFonts w:hint="eastAsia"/>
          <w:lang w:val="en-US"/>
        </w:rPr>
        <w:t>This capability is mandatory for the corresponding band combinations defined in TS 38.101-1.</w:t>
      </w:r>
    </w:p>
    <w:p w:rsidR="0087680E" w:rsidRPr="0087680E" w:rsidRDefault="0087680E" w:rsidP="0087680E">
      <w:pPr>
        <w:spacing w:before="0" w:after="120"/>
        <w:jc w:val="left"/>
        <w:rPr>
          <w:b/>
          <w:bCs/>
          <w:lang w:val="en-US"/>
        </w:rPr>
      </w:pPr>
      <w:r w:rsidRPr="0087680E">
        <w:rPr>
          <w:b/>
          <w:bCs/>
          <w:lang w:val="en-US"/>
        </w:rPr>
        <w:t>Proposal 1: The above information is sent to RAN2 to request RAN2 to define FDD-FDD interband CA simultaneous RxTx capability.</w:t>
      </w:r>
    </w:p>
    <w:p w:rsidR="0002251F" w:rsidRPr="00B125EC" w:rsidRDefault="0002251F" w:rsidP="0002251F">
      <w:pPr>
        <w:spacing w:before="0" w:after="120"/>
        <w:jc w:val="left"/>
        <w:rPr>
          <w:b/>
          <w:bCs/>
          <w:lang w:val="en-US"/>
        </w:rPr>
      </w:pPr>
      <w:r>
        <w:rPr>
          <w:b/>
          <w:bCs/>
          <w:lang w:val="en-US"/>
        </w:rPr>
        <w:t>Proposal 2</w:t>
      </w:r>
      <w:r w:rsidRPr="00B125EC">
        <w:rPr>
          <w:b/>
          <w:bCs/>
          <w:lang w:val="en-US"/>
        </w:rPr>
        <w:t>: No TS 38.307 CR is needed for R19 2U/2D n5-n8.</w:t>
      </w:r>
    </w:p>
    <w:p w:rsidR="00B125EC" w:rsidRPr="00B125EC" w:rsidRDefault="00B125EC" w:rsidP="00ED7A5A">
      <w:pPr>
        <w:spacing w:before="0" w:after="120"/>
        <w:jc w:val="left"/>
        <w:rPr>
          <w:bCs/>
          <w:lang w:val="en-US"/>
        </w:rPr>
      </w:pPr>
      <w:r>
        <w:rPr>
          <w:bCs/>
          <w:lang w:val="en-US"/>
        </w:rPr>
        <w:t>Draft CR [6] and LS [7] are provided in this meeting.</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ED7A5A" w:rsidRPr="00DA1F9C" w:rsidRDefault="00692F52" w:rsidP="00DA1F9C">
      <w:pPr>
        <w:pStyle w:val="B10"/>
        <w:ind w:left="0" w:firstLine="0"/>
        <w:rPr>
          <w:lang w:eastAsia="zh-CN"/>
        </w:rPr>
      </w:pPr>
      <w:r w:rsidRPr="00DA1F9C">
        <w:rPr>
          <w:lang w:eastAsia="zh-CN"/>
        </w:rPr>
        <w:t xml:space="preserve">[1] </w:t>
      </w:r>
      <w:r w:rsidR="00DA1F9C" w:rsidRPr="00DA1F9C">
        <w:rPr>
          <w:lang w:eastAsia="zh-CN"/>
        </w:rPr>
        <w:t>R4-2417125</w:t>
      </w:r>
      <w:r w:rsidR="00DA1F9C">
        <w:rPr>
          <w:lang w:eastAsia="zh-CN"/>
        </w:rPr>
        <w:t>,</w:t>
      </w:r>
      <w:r w:rsidR="00DA1F9C" w:rsidRPr="00DA1F9C">
        <w:rPr>
          <w:lang w:eastAsia="zh-CN"/>
        </w:rPr>
        <w:t xml:space="preserve"> </w:t>
      </w:r>
      <w:r w:rsidR="00DA1F9C">
        <w:rPr>
          <w:lang w:eastAsia="zh-CN"/>
        </w:rPr>
        <w:t>“</w:t>
      </w:r>
      <w:r w:rsidR="00DA1F9C" w:rsidRPr="00DA1F9C">
        <w:rPr>
          <w:lang w:eastAsia="zh-CN"/>
        </w:rPr>
        <w:t>WF on UL CA_n5-n8 CATT</w:t>
      </w:r>
      <w:r w:rsidR="00DA1F9C">
        <w:rPr>
          <w:lang w:eastAsia="zh-CN"/>
        </w:rPr>
        <w:t>”</w:t>
      </w:r>
      <w:r w:rsidR="00DA1F9C" w:rsidRPr="00DA1F9C">
        <w:rPr>
          <w:lang w:eastAsia="zh-CN"/>
        </w:rPr>
        <w:t>, China Telecom, Huawei, HiSilicon</w:t>
      </w:r>
      <w:r w:rsidR="00DA1F9C">
        <w:rPr>
          <w:lang w:eastAsia="zh-CN"/>
        </w:rPr>
        <w:t>, RAN4#112b</w:t>
      </w:r>
    </w:p>
    <w:p w:rsidR="002107AF" w:rsidRDefault="002107AF" w:rsidP="00603A64">
      <w:pPr>
        <w:spacing w:before="0" w:after="120"/>
        <w:jc w:val="left"/>
        <w:rPr>
          <w:lang w:val="en-US"/>
        </w:rPr>
      </w:pPr>
      <w:r>
        <w:rPr>
          <w:lang w:val="en-US"/>
        </w:rPr>
        <w:t>[2] TR 38.872</w:t>
      </w:r>
    </w:p>
    <w:p w:rsidR="00EC6EED" w:rsidRDefault="00EC6EED" w:rsidP="00EC6EED">
      <w:pPr>
        <w:pStyle w:val="B10"/>
        <w:ind w:left="0" w:firstLine="0"/>
        <w:rPr>
          <w:lang w:eastAsia="zh-CN"/>
        </w:rPr>
      </w:pPr>
      <w:r>
        <w:rPr>
          <w:lang w:val="en-US"/>
        </w:rPr>
        <w:t xml:space="preserve">[3] </w:t>
      </w:r>
      <w:r>
        <w:rPr>
          <w:lang w:eastAsia="zh-CN"/>
        </w:rPr>
        <w:t>R4-2416039</w:t>
      </w:r>
      <w:r w:rsidR="00DA1F9C">
        <w:rPr>
          <w:lang w:eastAsia="zh-CN"/>
        </w:rPr>
        <w:t>,</w:t>
      </w:r>
      <w:r w:rsidR="00DA1F9C" w:rsidRPr="00DA1F9C">
        <w:rPr>
          <w:lang w:eastAsia="zh-CN"/>
        </w:rPr>
        <w:t xml:space="preserve"> </w:t>
      </w:r>
      <w:r w:rsidR="00DA1F9C">
        <w:rPr>
          <w:lang w:eastAsia="zh-CN"/>
        </w:rPr>
        <w:t>“</w:t>
      </w:r>
      <w:r>
        <w:rPr>
          <w:lang w:eastAsia="zh-CN"/>
        </w:rPr>
        <w:t>Discussion on UL CA_n5-n8</w:t>
      </w:r>
      <w:r w:rsidR="00DA1F9C">
        <w:rPr>
          <w:lang w:eastAsia="zh-CN"/>
        </w:rPr>
        <w:t>”</w:t>
      </w:r>
      <w:r w:rsidR="00DA1F9C" w:rsidRPr="00DA1F9C">
        <w:rPr>
          <w:lang w:eastAsia="zh-CN"/>
        </w:rPr>
        <w:t xml:space="preserve">, </w:t>
      </w:r>
      <w:r>
        <w:rPr>
          <w:lang w:eastAsia="zh-CN"/>
        </w:rPr>
        <w:t>Huawei, HiSilicon</w:t>
      </w:r>
    </w:p>
    <w:p w:rsidR="00EC6EED" w:rsidRDefault="00EC6EED" w:rsidP="00EC6EED">
      <w:pPr>
        <w:pStyle w:val="B10"/>
        <w:ind w:left="0" w:firstLine="0"/>
        <w:rPr>
          <w:lang w:eastAsia="zh-CN"/>
        </w:rPr>
      </w:pPr>
      <w:r>
        <w:rPr>
          <w:lang w:eastAsia="zh-CN"/>
        </w:rPr>
        <w:t>[4] R4-2415877</w:t>
      </w:r>
      <w:r w:rsidR="00DA1F9C">
        <w:rPr>
          <w:lang w:eastAsia="zh-CN"/>
        </w:rPr>
        <w:t>,</w:t>
      </w:r>
      <w:r w:rsidR="00DA1F9C" w:rsidRPr="00DA1F9C">
        <w:rPr>
          <w:lang w:eastAsia="zh-CN"/>
        </w:rPr>
        <w:t xml:space="preserve"> </w:t>
      </w:r>
      <w:r w:rsidR="00DA1F9C">
        <w:rPr>
          <w:lang w:eastAsia="zh-CN"/>
        </w:rPr>
        <w:t>“</w:t>
      </w:r>
      <w:r>
        <w:rPr>
          <w:lang w:eastAsia="zh-CN"/>
        </w:rPr>
        <w:t>Draft CR to 38.101-1: UE RF requirements for uplink CA_n5-n8</w:t>
      </w:r>
      <w:r w:rsidR="00DA1F9C">
        <w:rPr>
          <w:lang w:eastAsia="zh-CN"/>
        </w:rPr>
        <w:t>”</w:t>
      </w:r>
      <w:r w:rsidR="00DA1F9C" w:rsidRPr="00DA1F9C">
        <w:rPr>
          <w:lang w:eastAsia="zh-CN"/>
        </w:rPr>
        <w:t xml:space="preserve">, </w:t>
      </w:r>
      <w:r>
        <w:rPr>
          <w:lang w:eastAsia="zh-CN"/>
        </w:rPr>
        <w:t>China Telecom</w:t>
      </w:r>
      <w:r w:rsidR="00DA1F9C">
        <w:rPr>
          <w:lang w:eastAsia="zh-CN"/>
        </w:rPr>
        <w:t>, RAN4#112b</w:t>
      </w:r>
    </w:p>
    <w:p w:rsidR="00EC6EED" w:rsidRDefault="00EC6EED" w:rsidP="00EC6EED">
      <w:pPr>
        <w:pStyle w:val="B10"/>
        <w:ind w:left="0" w:firstLine="0"/>
        <w:rPr>
          <w:lang w:eastAsia="zh-CN"/>
        </w:rPr>
      </w:pPr>
      <w:r>
        <w:rPr>
          <w:lang w:eastAsia="zh-CN"/>
        </w:rPr>
        <w:t>[5] R4-2415103</w:t>
      </w:r>
      <w:r w:rsidR="00DA1F9C">
        <w:rPr>
          <w:lang w:eastAsia="zh-CN"/>
        </w:rPr>
        <w:t>,</w:t>
      </w:r>
      <w:r w:rsidR="00DA1F9C" w:rsidRPr="00DA1F9C">
        <w:rPr>
          <w:lang w:eastAsia="zh-CN"/>
        </w:rPr>
        <w:t xml:space="preserve"> </w:t>
      </w:r>
      <w:r w:rsidR="00DA1F9C">
        <w:rPr>
          <w:lang w:eastAsia="zh-CN"/>
        </w:rPr>
        <w:t>“</w:t>
      </w:r>
      <w:r>
        <w:rPr>
          <w:lang w:eastAsia="zh-CN"/>
        </w:rPr>
        <w:t>Discussion on how to handle the RF requirements for 2U/2D CA_n5-n8</w:t>
      </w:r>
      <w:r w:rsidR="00DA1F9C">
        <w:rPr>
          <w:lang w:eastAsia="zh-CN"/>
        </w:rPr>
        <w:t>”</w:t>
      </w:r>
      <w:r w:rsidR="00DA1F9C" w:rsidRPr="00DA1F9C">
        <w:rPr>
          <w:lang w:eastAsia="zh-CN"/>
        </w:rPr>
        <w:t xml:space="preserve">, </w:t>
      </w:r>
      <w:r>
        <w:rPr>
          <w:lang w:eastAsia="zh-CN"/>
        </w:rPr>
        <w:t>CATT</w:t>
      </w:r>
      <w:r w:rsidR="00DA1F9C">
        <w:rPr>
          <w:lang w:eastAsia="zh-CN"/>
        </w:rPr>
        <w:t>, RAN4#112b</w:t>
      </w:r>
    </w:p>
    <w:p w:rsidR="00EC6EED" w:rsidRPr="00352E7A" w:rsidRDefault="00EC6EED" w:rsidP="00EC6EED">
      <w:pPr>
        <w:pStyle w:val="B10"/>
        <w:ind w:left="0" w:firstLine="0"/>
        <w:rPr>
          <w:lang w:val="en-US" w:eastAsia="zh-CN"/>
        </w:rPr>
      </w:pPr>
      <w:r>
        <w:rPr>
          <w:lang w:eastAsia="zh-CN"/>
        </w:rPr>
        <w:t xml:space="preserve">[6] </w:t>
      </w:r>
      <w:r w:rsidR="002351C3" w:rsidRPr="002351C3">
        <w:rPr>
          <w:lang w:eastAsia="zh-CN"/>
        </w:rPr>
        <w:t>R4-2417849</w:t>
      </w:r>
      <w:r w:rsidR="002351C3">
        <w:rPr>
          <w:lang w:eastAsia="zh-CN"/>
        </w:rPr>
        <w:t>,</w:t>
      </w:r>
      <w:r w:rsidR="002351C3" w:rsidRPr="00DA1F9C">
        <w:rPr>
          <w:lang w:eastAsia="zh-CN"/>
        </w:rPr>
        <w:t xml:space="preserve"> </w:t>
      </w:r>
      <w:r w:rsidR="002351C3">
        <w:rPr>
          <w:lang w:eastAsia="zh-CN"/>
        </w:rPr>
        <w:t>“</w:t>
      </w:r>
      <w:r w:rsidR="002351C3" w:rsidRPr="002351C3">
        <w:rPr>
          <w:lang w:eastAsia="zh-CN"/>
        </w:rPr>
        <w:t>Draft CR to TS 38.101-1: introduction of 2U/2D CA_n5-n8</w:t>
      </w:r>
      <w:r w:rsidR="002351C3">
        <w:rPr>
          <w:lang w:eastAsia="zh-CN"/>
        </w:rPr>
        <w:t>”</w:t>
      </w:r>
      <w:r w:rsidR="002351C3" w:rsidRPr="00DA1F9C">
        <w:rPr>
          <w:lang w:eastAsia="zh-CN"/>
        </w:rPr>
        <w:t xml:space="preserve">, </w:t>
      </w:r>
      <w:r w:rsidR="002351C3" w:rsidRPr="002351C3">
        <w:rPr>
          <w:lang w:eastAsia="zh-CN"/>
        </w:rPr>
        <w:t>CATT, China Telecom, Huawei</w:t>
      </w:r>
      <w:r w:rsidR="002351C3">
        <w:rPr>
          <w:lang w:eastAsia="zh-CN"/>
        </w:rPr>
        <w:t>, RAN4#113</w:t>
      </w:r>
    </w:p>
    <w:p w:rsidR="002351C3" w:rsidRPr="00352E7A" w:rsidRDefault="00DA1F9C" w:rsidP="002351C3">
      <w:pPr>
        <w:pStyle w:val="B10"/>
        <w:ind w:left="0" w:firstLine="0"/>
        <w:rPr>
          <w:lang w:val="en-US" w:eastAsia="zh-CN"/>
        </w:rPr>
      </w:pPr>
      <w:r>
        <w:rPr>
          <w:lang w:eastAsia="zh-CN"/>
        </w:rPr>
        <w:t xml:space="preserve">[7] </w:t>
      </w:r>
      <w:r w:rsidR="002351C3" w:rsidRPr="002351C3">
        <w:rPr>
          <w:lang w:eastAsia="zh-CN"/>
        </w:rPr>
        <w:t>R4-2417851</w:t>
      </w:r>
      <w:r w:rsidR="002351C3">
        <w:rPr>
          <w:lang w:eastAsia="zh-CN"/>
        </w:rPr>
        <w:t>,</w:t>
      </w:r>
      <w:r w:rsidR="002351C3" w:rsidRPr="00DA1F9C">
        <w:rPr>
          <w:lang w:eastAsia="zh-CN"/>
        </w:rPr>
        <w:t xml:space="preserve"> </w:t>
      </w:r>
      <w:r w:rsidR="002351C3">
        <w:rPr>
          <w:lang w:eastAsia="zh-CN"/>
        </w:rPr>
        <w:t>“</w:t>
      </w:r>
      <w:r w:rsidR="002351C3" w:rsidRPr="002351C3">
        <w:rPr>
          <w:lang w:eastAsia="zh-CN"/>
        </w:rPr>
        <w:t>LS on UE capability for FDD-FDD inter-band CA simultaneous Rx/Tx</w:t>
      </w:r>
      <w:r w:rsidR="002351C3">
        <w:rPr>
          <w:lang w:eastAsia="zh-CN"/>
        </w:rPr>
        <w:t>”</w:t>
      </w:r>
      <w:r w:rsidR="002351C3" w:rsidRPr="00DA1F9C">
        <w:rPr>
          <w:lang w:eastAsia="zh-CN"/>
        </w:rPr>
        <w:t xml:space="preserve">, </w:t>
      </w:r>
      <w:r w:rsidR="002351C3" w:rsidRPr="002351C3">
        <w:rPr>
          <w:lang w:eastAsia="zh-CN"/>
        </w:rPr>
        <w:t>CATT</w:t>
      </w:r>
      <w:r w:rsidR="002351C3">
        <w:rPr>
          <w:lang w:eastAsia="zh-CN"/>
        </w:rPr>
        <w:t>, RAN4#113</w:t>
      </w:r>
    </w:p>
    <w:p w:rsidR="00ED7A5A" w:rsidRPr="002351C3" w:rsidRDefault="00ED7A5A" w:rsidP="00F11F84">
      <w:pPr>
        <w:pStyle w:val="B10"/>
        <w:ind w:left="0" w:firstLine="0"/>
        <w:rPr>
          <w:lang w:val="en-US"/>
        </w:rPr>
      </w:pPr>
    </w:p>
    <w:sectPr w:rsidR="00ED7A5A" w:rsidRPr="002351C3"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5E07" w:rsidRDefault="00C55E07" w:rsidP="0095591C">
      <w:pPr>
        <w:spacing w:after="60"/>
        <w:ind w:left="210"/>
      </w:pPr>
      <w:r>
        <w:separator/>
      </w:r>
    </w:p>
  </w:endnote>
  <w:endnote w:type="continuationSeparator" w:id="0">
    <w:p w:rsidR="00C55E07" w:rsidRDefault="00C55E07"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微软雅黑">
    <w:panose1 w:val="020B0503020204020204"/>
    <w:charset w:val="86"/>
    <w:family w:val="swiss"/>
    <w:pitch w:val="variable"/>
    <w:sig w:usb0="80000287" w:usb1="2ACF3C50" w:usb2="00000016" w:usb3="00000000" w:csb0="0004001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auto"/>
    <w:pitch w:val="default"/>
    <w:sig w:usb0="00000000" w:usb1="00000000" w:usb2="00000010" w:usb3="00000000" w:csb0="00040001" w:csb1="00000000"/>
  </w:font>
  <w:font w:name="Yu Mincho">
    <w:altName w:val="Yu Gothic UI"/>
    <w:charset w:val="80"/>
    <w:family w:val="roman"/>
    <w:pitch w:val="default"/>
    <w:sig w:usb0="00000000" w:usb1="00000000"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C55E07">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5E07" w:rsidRDefault="00C55E07" w:rsidP="0095591C">
      <w:pPr>
        <w:spacing w:after="60"/>
        <w:ind w:left="210"/>
      </w:pPr>
      <w:r>
        <w:separator/>
      </w:r>
    </w:p>
  </w:footnote>
  <w:footnote w:type="continuationSeparator" w:id="0">
    <w:p w:rsidR="00C55E07" w:rsidRDefault="00C55E07"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363A91"/>
    <w:multiLevelType w:val="hybridMultilevel"/>
    <w:tmpl w:val="1ADA92E8"/>
    <w:lvl w:ilvl="0" w:tplc="36CE0376">
      <w:start w:val="1"/>
      <w:numFmt w:val="bullet"/>
      <w:lvlText w:val="•"/>
      <w:lvlJc w:val="left"/>
      <w:pPr>
        <w:tabs>
          <w:tab w:val="num" w:pos="720"/>
        </w:tabs>
        <w:ind w:left="720" w:hanging="360"/>
      </w:pPr>
      <w:rPr>
        <w:rFonts w:ascii="Arial" w:hAnsi="Arial" w:hint="default"/>
      </w:rPr>
    </w:lvl>
    <w:lvl w:ilvl="1" w:tplc="46F8F202" w:tentative="1">
      <w:start w:val="1"/>
      <w:numFmt w:val="bullet"/>
      <w:lvlText w:val="•"/>
      <w:lvlJc w:val="left"/>
      <w:pPr>
        <w:tabs>
          <w:tab w:val="num" w:pos="1440"/>
        </w:tabs>
        <w:ind w:left="1440" w:hanging="360"/>
      </w:pPr>
      <w:rPr>
        <w:rFonts w:ascii="Arial" w:hAnsi="Arial" w:hint="default"/>
      </w:rPr>
    </w:lvl>
    <w:lvl w:ilvl="2" w:tplc="F33C082E" w:tentative="1">
      <w:start w:val="1"/>
      <w:numFmt w:val="bullet"/>
      <w:lvlText w:val="•"/>
      <w:lvlJc w:val="left"/>
      <w:pPr>
        <w:tabs>
          <w:tab w:val="num" w:pos="2160"/>
        </w:tabs>
        <w:ind w:left="2160" w:hanging="360"/>
      </w:pPr>
      <w:rPr>
        <w:rFonts w:ascii="Arial" w:hAnsi="Arial" w:hint="default"/>
      </w:rPr>
    </w:lvl>
    <w:lvl w:ilvl="3" w:tplc="18C6AAE4" w:tentative="1">
      <w:start w:val="1"/>
      <w:numFmt w:val="bullet"/>
      <w:lvlText w:val="•"/>
      <w:lvlJc w:val="left"/>
      <w:pPr>
        <w:tabs>
          <w:tab w:val="num" w:pos="2880"/>
        </w:tabs>
        <w:ind w:left="2880" w:hanging="360"/>
      </w:pPr>
      <w:rPr>
        <w:rFonts w:ascii="Arial" w:hAnsi="Arial" w:hint="default"/>
      </w:rPr>
    </w:lvl>
    <w:lvl w:ilvl="4" w:tplc="6CA0D640" w:tentative="1">
      <w:start w:val="1"/>
      <w:numFmt w:val="bullet"/>
      <w:lvlText w:val="•"/>
      <w:lvlJc w:val="left"/>
      <w:pPr>
        <w:tabs>
          <w:tab w:val="num" w:pos="3600"/>
        </w:tabs>
        <w:ind w:left="3600" w:hanging="360"/>
      </w:pPr>
      <w:rPr>
        <w:rFonts w:ascii="Arial" w:hAnsi="Arial" w:hint="default"/>
      </w:rPr>
    </w:lvl>
    <w:lvl w:ilvl="5" w:tplc="E4A4EA24" w:tentative="1">
      <w:start w:val="1"/>
      <w:numFmt w:val="bullet"/>
      <w:lvlText w:val="•"/>
      <w:lvlJc w:val="left"/>
      <w:pPr>
        <w:tabs>
          <w:tab w:val="num" w:pos="4320"/>
        </w:tabs>
        <w:ind w:left="4320" w:hanging="360"/>
      </w:pPr>
      <w:rPr>
        <w:rFonts w:ascii="Arial" w:hAnsi="Arial" w:hint="default"/>
      </w:rPr>
    </w:lvl>
    <w:lvl w:ilvl="6" w:tplc="0FB01A00" w:tentative="1">
      <w:start w:val="1"/>
      <w:numFmt w:val="bullet"/>
      <w:lvlText w:val="•"/>
      <w:lvlJc w:val="left"/>
      <w:pPr>
        <w:tabs>
          <w:tab w:val="num" w:pos="5040"/>
        </w:tabs>
        <w:ind w:left="5040" w:hanging="360"/>
      </w:pPr>
      <w:rPr>
        <w:rFonts w:ascii="Arial" w:hAnsi="Arial" w:hint="default"/>
      </w:rPr>
    </w:lvl>
    <w:lvl w:ilvl="7" w:tplc="C082DEDE" w:tentative="1">
      <w:start w:val="1"/>
      <w:numFmt w:val="bullet"/>
      <w:lvlText w:val="•"/>
      <w:lvlJc w:val="left"/>
      <w:pPr>
        <w:tabs>
          <w:tab w:val="num" w:pos="5760"/>
        </w:tabs>
        <w:ind w:left="5760" w:hanging="360"/>
      </w:pPr>
      <w:rPr>
        <w:rFonts w:ascii="Arial" w:hAnsi="Arial" w:hint="default"/>
      </w:rPr>
    </w:lvl>
    <w:lvl w:ilvl="8" w:tplc="81BCB286" w:tentative="1">
      <w:start w:val="1"/>
      <w:numFmt w:val="bullet"/>
      <w:lvlText w:val="•"/>
      <w:lvlJc w:val="left"/>
      <w:pPr>
        <w:tabs>
          <w:tab w:val="num" w:pos="6480"/>
        </w:tabs>
        <w:ind w:left="6480" w:hanging="360"/>
      </w:pPr>
      <w:rPr>
        <w:rFonts w:ascii="Arial" w:hAnsi="Arial" w:hint="default"/>
      </w:rPr>
    </w:lvl>
  </w:abstractNum>
  <w:abstractNum w:abstractNumId="2">
    <w:nsid w:val="09176B3B"/>
    <w:multiLevelType w:val="hybridMultilevel"/>
    <w:tmpl w:val="F95608A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30C6FFB"/>
    <w:multiLevelType w:val="hybridMultilevel"/>
    <w:tmpl w:val="986C0F50"/>
    <w:lvl w:ilvl="0" w:tplc="CA0CB1F0">
      <w:start w:val="1"/>
      <w:numFmt w:val="bullet"/>
      <w:lvlText w:val="•"/>
      <w:lvlJc w:val="left"/>
      <w:pPr>
        <w:tabs>
          <w:tab w:val="num" w:pos="720"/>
        </w:tabs>
        <w:ind w:left="720" w:hanging="360"/>
      </w:pPr>
      <w:rPr>
        <w:rFonts w:ascii="Arial" w:hAnsi="Arial" w:hint="default"/>
      </w:rPr>
    </w:lvl>
    <w:lvl w:ilvl="1" w:tplc="B3B48CD8" w:tentative="1">
      <w:start w:val="1"/>
      <w:numFmt w:val="bullet"/>
      <w:lvlText w:val="•"/>
      <w:lvlJc w:val="left"/>
      <w:pPr>
        <w:tabs>
          <w:tab w:val="num" w:pos="1440"/>
        </w:tabs>
        <w:ind w:left="1440" w:hanging="360"/>
      </w:pPr>
      <w:rPr>
        <w:rFonts w:ascii="Arial" w:hAnsi="Arial" w:hint="default"/>
      </w:rPr>
    </w:lvl>
    <w:lvl w:ilvl="2" w:tplc="E03E278C" w:tentative="1">
      <w:start w:val="1"/>
      <w:numFmt w:val="bullet"/>
      <w:lvlText w:val="•"/>
      <w:lvlJc w:val="left"/>
      <w:pPr>
        <w:tabs>
          <w:tab w:val="num" w:pos="2160"/>
        </w:tabs>
        <w:ind w:left="2160" w:hanging="360"/>
      </w:pPr>
      <w:rPr>
        <w:rFonts w:ascii="Arial" w:hAnsi="Arial" w:hint="default"/>
      </w:rPr>
    </w:lvl>
    <w:lvl w:ilvl="3" w:tplc="837E0634" w:tentative="1">
      <w:start w:val="1"/>
      <w:numFmt w:val="bullet"/>
      <w:lvlText w:val="•"/>
      <w:lvlJc w:val="left"/>
      <w:pPr>
        <w:tabs>
          <w:tab w:val="num" w:pos="2880"/>
        </w:tabs>
        <w:ind w:left="2880" w:hanging="360"/>
      </w:pPr>
      <w:rPr>
        <w:rFonts w:ascii="Arial" w:hAnsi="Arial" w:hint="default"/>
      </w:rPr>
    </w:lvl>
    <w:lvl w:ilvl="4" w:tplc="5DF269D4" w:tentative="1">
      <w:start w:val="1"/>
      <w:numFmt w:val="bullet"/>
      <w:lvlText w:val="•"/>
      <w:lvlJc w:val="left"/>
      <w:pPr>
        <w:tabs>
          <w:tab w:val="num" w:pos="3600"/>
        </w:tabs>
        <w:ind w:left="3600" w:hanging="360"/>
      </w:pPr>
      <w:rPr>
        <w:rFonts w:ascii="Arial" w:hAnsi="Arial" w:hint="default"/>
      </w:rPr>
    </w:lvl>
    <w:lvl w:ilvl="5" w:tplc="5A42F45A" w:tentative="1">
      <w:start w:val="1"/>
      <w:numFmt w:val="bullet"/>
      <w:lvlText w:val="•"/>
      <w:lvlJc w:val="left"/>
      <w:pPr>
        <w:tabs>
          <w:tab w:val="num" w:pos="4320"/>
        </w:tabs>
        <w:ind w:left="4320" w:hanging="360"/>
      </w:pPr>
      <w:rPr>
        <w:rFonts w:ascii="Arial" w:hAnsi="Arial" w:hint="default"/>
      </w:rPr>
    </w:lvl>
    <w:lvl w:ilvl="6" w:tplc="C7EC4380" w:tentative="1">
      <w:start w:val="1"/>
      <w:numFmt w:val="bullet"/>
      <w:lvlText w:val="•"/>
      <w:lvlJc w:val="left"/>
      <w:pPr>
        <w:tabs>
          <w:tab w:val="num" w:pos="5040"/>
        </w:tabs>
        <w:ind w:left="5040" w:hanging="360"/>
      </w:pPr>
      <w:rPr>
        <w:rFonts w:ascii="Arial" w:hAnsi="Arial" w:hint="default"/>
      </w:rPr>
    </w:lvl>
    <w:lvl w:ilvl="7" w:tplc="D3782F18" w:tentative="1">
      <w:start w:val="1"/>
      <w:numFmt w:val="bullet"/>
      <w:lvlText w:val="•"/>
      <w:lvlJc w:val="left"/>
      <w:pPr>
        <w:tabs>
          <w:tab w:val="num" w:pos="5760"/>
        </w:tabs>
        <w:ind w:left="5760" w:hanging="360"/>
      </w:pPr>
      <w:rPr>
        <w:rFonts w:ascii="Arial" w:hAnsi="Arial" w:hint="default"/>
      </w:rPr>
    </w:lvl>
    <w:lvl w:ilvl="8" w:tplc="253836C0" w:tentative="1">
      <w:start w:val="1"/>
      <w:numFmt w:val="bullet"/>
      <w:lvlText w:val="•"/>
      <w:lvlJc w:val="left"/>
      <w:pPr>
        <w:tabs>
          <w:tab w:val="num" w:pos="6480"/>
        </w:tabs>
        <w:ind w:left="6480" w:hanging="360"/>
      </w:pPr>
      <w:rPr>
        <w:rFonts w:ascii="Arial" w:hAnsi="Arial" w:hint="default"/>
      </w:rPr>
    </w:lvl>
  </w:abstractNum>
  <w:abstractNum w:abstractNumId="6">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7">
    <w:nsid w:val="1C4839CC"/>
    <w:multiLevelType w:val="hybridMultilevel"/>
    <w:tmpl w:val="FB28EEA0"/>
    <w:lvl w:ilvl="0" w:tplc="20F8338A">
      <w:start w:val="1"/>
      <w:numFmt w:val="bullet"/>
      <w:lvlText w:val="•"/>
      <w:lvlJc w:val="left"/>
      <w:pPr>
        <w:tabs>
          <w:tab w:val="num" w:pos="720"/>
        </w:tabs>
        <w:ind w:left="720" w:hanging="360"/>
      </w:pPr>
      <w:rPr>
        <w:rFonts w:ascii="Arial" w:hAnsi="Arial" w:hint="default"/>
      </w:rPr>
    </w:lvl>
    <w:lvl w:ilvl="1" w:tplc="AC1C2A40" w:tentative="1">
      <w:start w:val="1"/>
      <w:numFmt w:val="bullet"/>
      <w:lvlText w:val="•"/>
      <w:lvlJc w:val="left"/>
      <w:pPr>
        <w:tabs>
          <w:tab w:val="num" w:pos="1440"/>
        </w:tabs>
        <w:ind w:left="1440" w:hanging="360"/>
      </w:pPr>
      <w:rPr>
        <w:rFonts w:ascii="Arial" w:hAnsi="Arial" w:hint="default"/>
      </w:rPr>
    </w:lvl>
    <w:lvl w:ilvl="2" w:tplc="5BF41AC0" w:tentative="1">
      <w:start w:val="1"/>
      <w:numFmt w:val="bullet"/>
      <w:lvlText w:val="•"/>
      <w:lvlJc w:val="left"/>
      <w:pPr>
        <w:tabs>
          <w:tab w:val="num" w:pos="2160"/>
        </w:tabs>
        <w:ind w:left="2160" w:hanging="360"/>
      </w:pPr>
      <w:rPr>
        <w:rFonts w:ascii="Arial" w:hAnsi="Arial" w:hint="default"/>
      </w:rPr>
    </w:lvl>
    <w:lvl w:ilvl="3" w:tplc="BE80E3F4" w:tentative="1">
      <w:start w:val="1"/>
      <w:numFmt w:val="bullet"/>
      <w:lvlText w:val="•"/>
      <w:lvlJc w:val="left"/>
      <w:pPr>
        <w:tabs>
          <w:tab w:val="num" w:pos="2880"/>
        </w:tabs>
        <w:ind w:left="2880" w:hanging="360"/>
      </w:pPr>
      <w:rPr>
        <w:rFonts w:ascii="Arial" w:hAnsi="Arial" w:hint="default"/>
      </w:rPr>
    </w:lvl>
    <w:lvl w:ilvl="4" w:tplc="B548241A" w:tentative="1">
      <w:start w:val="1"/>
      <w:numFmt w:val="bullet"/>
      <w:lvlText w:val="•"/>
      <w:lvlJc w:val="left"/>
      <w:pPr>
        <w:tabs>
          <w:tab w:val="num" w:pos="3600"/>
        </w:tabs>
        <w:ind w:left="3600" w:hanging="360"/>
      </w:pPr>
      <w:rPr>
        <w:rFonts w:ascii="Arial" w:hAnsi="Arial" w:hint="default"/>
      </w:rPr>
    </w:lvl>
    <w:lvl w:ilvl="5" w:tplc="6DAE2912" w:tentative="1">
      <w:start w:val="1"/>
      <w:numFmt w:val="bullet"/>
      <w:lvlText w:val="•"/>
      <w:lvlJc w:val="left"/>
      <w:pPr>
        <w:tabs>
          <w:tab w:val="num" w:pos="4320"/>
        </w:tabs>
        <w:ind w:left="4320" w:hanging="360"/>
      </w:pPr>
      <w:rPr>
        <w:rFonts w:ascii="Arial" w:hAnsi="Arial" w:hint="default"/>
      </w:rPr>
    </w:lvl>
    <w:lvl w:ilvl="6" w:tplc="0B6C94EE" w:tentative="1">
      <w:start w:val="1"/>
      <w:numFmt w:val="bullet"/>
      <w:lvlText w:val="•"/>
      <w:lvlJc w:val="left"/>
      <w:pPr>
        <w:tabs>
          <w:tab w:val="num" w:pos="5040"/>
        </w:tabs>
        <w:ind w:left="5040" w:hanging="360"/>
      </w:pPr>
      <w:rPr>
        <w:rFonts w:ascii="Arial" w:hAnsi="Arial" w:hint="default"/>
      </w:rPr>
    </w:lvl>
    <w:lvl w:ilvl="7" w:tplc="DC147B5C" w:tentative="1">
      <w:start w:val="1"/>
      <w:numFmt w:val="bullet"/>
      <w:lvlText w:val="•"/>
      <w:lvlJc w:val="left"/>
      <w:pPr>
        <w:tabs>
          <w:tab w:val="num" w:pos="5760"/>
        </w:tabs>
        <w:ind w:left="5760" w:hanging="360"/>
      </w:pPr>
      <w:rPr>
        <w:rFonts w:ascii="Arial" w:hAnsi="Arial" w:hint="default"/>
      </w:rPr>
    </w:lvl>
    <w:lvl w:ilvl="8" w:tplc="EB2CB400" w:tentative="1">
      <w:start w:val="1"/>
      <w:numFmt w:val="bullet"/>
      <w:lvlText w:val="•"/>
      <w:lvlJc w:val="left"/>
      <w:pPr>
        <w:tabs>
          <w:tab w:val="num" w:pos="6480"/>
        </w:tabs>
        <w:ind w:left="6480" w:hanging="360"/>
      </w:pPr>
      <w:rPr>
        <w:rFonts w:ascii="Arial" w:hAnsi="Arial" w:hint="default"/>
      </w:r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B2C6FDC"/>
    <w:multiLevelType w:val="multilevel"/>
    <w:tmpl w:val="2B2C6FDC"/>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55C3BB2"/>
    <w:multiLevelType w:val="hybridMultilevel"/>
    <w:tmpl w:val="B59A7882"/>
    <w:lvl w:ilvl="0" w:tplc="A1FCC8F6">
      <w:start w:val="1"/>
      <w:numFmt w:val="bullet"/>
      <w:lvlText w:val="•"/>
      <w:lvlJc w:val="left"/>
      <w:pPr>
        <w:tabs>
          <w:tab w:val="num" w:pos="720"/>
        </w:tabs>
        <w:ind w:left="720" w:hanging="360"/>
      </w:pPr>
      <w:rPr>
        <w:rFonts w:ascii="Arial" w:hAnsi="Arial" w:hint="default"/>
      </w:rPr>
    </w:lvl>
    <w:lvl w:ilvl="1" w:tplc="3B4C4436" w:tentative="1">
      <w:start w:val="1"/>
      <w:numFmt w:val="bullet"/>
      <w:lvlText w:val="•"/>
      <w:lvlJc w:val="left"/>
      <w:pPr>
        <w:tabs>
          <w:tab w:val="num" w:pos="1440"/>
        </w:tabs>
        <w:ind w:left="1440" w:hanging="360"/>
      </w:pPr>
      <w:rPr>
        <w:rFonts w:ascii="Arial" w:hAnsi="Arial" w:hint="default"/>
      </w:rPr>
    </w:lvl>
    <w:lvl w:ilvl="2" w:tplc="3E3E4F32" w:tentative="1">
      <w:start w:val="1"/>
      <w:numFmt w:val="bullet"/>
      <w:lvlText w:val="•"/>
      <w:lvlJc w:val="left"/>
      <w:pPr>
        <w:tabs>
          <w:tab w:val="num" w:pos="2160"/>
        </w:tabs>
        <w:ind w:left="2160" w:hanging="360"/>
      </w:pPr>
      <w:rPr>
        <w:rFonts w:ascii="Arial" w:hAnsi="Arial" w:hint="default"/>
      </w:rPr>
    </w:lvl>
    <w:lvl w:ilvl="3" w:tplc="9C8C3E4A" w:tentative="1">
      <w:start w:val="1"/>
      <w:numFmt w:val="bullet"/>
      <w:lvlText w:val="•"/>
      <w:lvlJc w:val="left"/>
      <w:pPr>
        <w:tabs>
          <w:tab w:val="num" w:pos="2880"/>
        </w:tabs>
        <w:ind w:left="2880" w:hanging="360"/>
      </w:pPr>
      <w:rPr>
        <w:rFonts w:ascii="Arial" w:hAnsi="Arial" w:hint="default"/>
      </w:rPr>
    </w:lvl>
    <w:lvl w:ilvl="4" w:tplc="16E6F92A" w:tentative="1">
      <w:start w:val="1"/>
      <w:numFmt w:val="bullet"/>
      <w:lvlText w:val="•"/>
      <w:lvlJc w:val="left"/>
      <w:pPr>
        <w:tabs>
          <w:tab w:val="num" w:pos="3600"/>
        </w:tabs>
        <w:ind w:left="3600" w:hanging="360"/>
      </w:pPr>
      <w:rPr>
        <w:rFonts w:ascii="Arial" w:hAnsi="Arial" w:hint="default"/>
      </w:rPr>
    </w:lvl>
    <w:lvl w:ilvl="5" w:tplc="5978CC68" w:tentative="1">
      <w:start w:val="1"/>
      <w:numFmt w:val="bullet"/>
      <w:lvlText w:val="•"/>
      <w:lvlJc w:val="left"/>
      <w:pPr>
        <w:tabs>
          <w:tab w:val="num" w:pos="4320"/>
        </w:tabs>
        <w:ind w:left="4320" w:hanging="360"/>
      </w:pPr>
      <w:rPr>
        <w:rFonts w:ascii="Arial" w:hAnsi="Arial" w:hint="default"/>
      </w:rPr>
    </w:lvl>
    <w:lvl w:ilvl="6" w:tplc="4D0417B2" w:tentative="1">
      <w:start w:val="1"/>
      <w:numFmt w:val="bullet"/>
      <w:lvlText w:val="•"/>
      <w:lvlJc w:val="left"/>
      <w:pPr>
        <w:tabs>
          <w:tab w:val="num" w:pos="5040"/>
        </w:tabs>
        <w:ind w:left="5040" w:hanging="360"/>
      </w:pPr>
      <w:rPr>
        <w:rFonts w:ascii="Arial" w:hAnsi="Arial" w:hint="default"/>
      </w:rPr>
    </w:lvl>
    <w:lvl w:ilvl="7" w:tplc="4CF81DD2" w:tentative="1">
      <w:start w:val="1"/>
      <w:numFmt w:val="bullet"/>
      <w:lvlText w:val="•"/>
      <w:lvlJc w:val="left"/>
      <w:pPr>
        <w:tabs>
          <w:tab w:val="num" w:pos="5760"/>
        </w:tabs>
        <w:ind w:left="5760" w:hanging="360"/>
      </w:pPr>
      <w:rPr>
        <w:rFonts w:ascii="Arial" w:hAnsi="Arial" w:hint="default"/>
      </w:rPr>
    </w:lvl>
    <w:lvl w:ilvl="8" w:tplc="4650E1DA" w:tentative="1">
      <w:start w:val="1"/>
      <w:numFmt w:val="bullet"/>
      <w:lvlText w:val="•"/>
      <w:lvlJc w:val="left"/>
      <w:pPr>
        <w:tabs>
          <w:tab w:val="num" w:pos="6480"/>
        </w:tabs>
        <w:ind w:left="6480" w:hanging="360"/>
      </w:pPr>
      <w:rPr>
        <w:rFonts w:ascii="Arial" w:hAnsi="Arial" w:hint="default"/>
      </w:rPr>
    </w:lvl>
  </w:abstractNum>
  <w:abstractNum w:abstractNumId="1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3CF41D51"/>
    <w:multiLevelType w:val="hybridMultilevel"/>
    <w:tmpl w:val="BC22D88E"/>
    <w:lvl w:ilvl="0" w:tplc="61D81DC0">
      <w:start w:val="1"/>
      <w:numFmt w:val="bullet"/>
      <w:lvlText w:val="•"/>
      <w:lvlJc w:val="left"/>
      <w:pPr>
        <w:tabs>
          <w:tab w:val="num" w:pos="720"/>
        </w:tabs>
        <w:ind w:left="720" w:hanging="360"/>
      </w:pPr>
      <w:rPr>
        <w:rFonts w:ascii="Arial" w:hAnsi="Arial" w:hint="default"/>
      </w:rPr>
    </w:lvl>
    <w:lvl w:ilvl="1" w:tplc="B27E075C" w:tentative="1">
      <w:start w:val="1"/>
      <w:numFmt w:val="bullet"/>
      <w:lvlText w:val="•"/>
      <w:lvlJc w:val="left"/>
      <w:pPr>
        <w:tabs>
          <w:tab w:val="num" w:pos="1440"/>
        </w:tabs>
        <w:ind w:left="1440" w:hanging="360"/>
      </w:pPr>
      <w:rPr>
        <w:rFonts w:ascii="Arial" w:hAnsi="Arial" w:hint="default"/>
      </w:rPr>
    </w:lvl>
    <w:lvl w:ilvl="2" w:tplc="D0560C4E" w:tentative="1">
      <w:start w:val="1"/>
      <w:numFmt w:val="bullet"/>
      <w:lvlText w:val="•"/>
      <w:lvlJc w:val="left"/>
      <w:pPr>
        <w:tabs>
          <w:tab w:val="num" w:pos="2160"/>
        </w:tabs>
        <w:ind w:left="2160" w:hanging="360"/>
      </w:pPr>
      <w:rPr>
        <w:rFonts w:ascii="Arial" w:hAnsi="Arial" w:hint="default"/>
      </w:rPr>
    </w:lvl>
    <w:lvl w:ilvl="3" w:tplc="7D50F0FC" w:tentative="1">
      <w:start w:val="1"/>
      <w:numFmt w:val="bullet"/>
      <w:lvlText w:val="•"/>
      <w:lvlJc w:val="left"/>
      <w:pPr>
        <w:tabs>
          <w:tab w:val="num" w:pos="2880"/>
        </w:tabs>
        <w:ind w:left="2880" w:hanging="360"/>
      </w:pPr>
      <w:rPr>
        <w:rFonts w:ascii="Arial" w:hAnsi="Arial" w:hint="default"/>
      </w:rPr>
    </w:lvl>
    <w:lvl w:ilvl="4" w:tplc="87EE40C6" w:tentative="1">
      <w:start w:val="1"/>
      <w:numFmt w:val="bullet"/>
      <w:lvlText w:val="•"/>
      <w:lvlJc w:val="left"/>
      <w:pPr>
        <w:tabs>
          <w:tab w:val="num" w:pos="3600"/>
        </w:tabs>
        <w:ind w:left="3600" w:hanging="360"/>
      </w:pPr>
      <w:rPr>
        <w:rFonts w:ascii="Arial" w:hAnsi="Arial" w:hint="default"/>
      </w:rPr>
    </w:lvl>
    <w:lvl w:ilvl="5" w:tplc="5C4C2230" w:tentative="1">
      <w:start w:val="1"/>
      <w:numFmt w:val="bullet"/>
      <w:lvlText w:val="•"/>
      <w:lvlJc w:val="left"/>
      <w:pPr>
        <w:tabs>
          <w:tab w:val="num" w:pos="4320"/>
        </w:tabs>
        <w:ind w:left="4320" w:hanging="360"/>
      </w:pPr>
      <w:rPr>
        <w:rFonts w:ascii="Arial" w:hAnsi="Arial" w:hint="default"/>
      </w:rPr>
    </w:lvl>
    <w:lvl w:ilvl="6" w:tplc="F16A1B34" w:tentative="1">
      <w:start w:val="1"/>
      <w:numFmt w:val="bullet"/>
      <w:lvlText w:val="•"/>
      <w:lvlJc w:val="left"/>
      <w:pPr>
        <w:tabs>
          <w:tab w:val="num" w:pos="5040"/>
        </w:tabs>
        <w:ind w:left="5040" w:hanging="360"/>
      </w:pPr>
      <w:rPr>
        <w:rFonts w:ascii="Arial" w:hAnsi="Arial" w:hint="default"/>
      </w:rPr>
    </w:lvl>
    <w:lvl w:ilvl="7" w:tplc="185A821A" w:tentative="1">
      <w:start w:val="1"/>
      <w:numFmt w:val="bullet"/>
      <w:lvlText w:val="•"/>
      <w:lvlJc w:val="left"/>
      <w:pPr>
        <w:tabs>
          <w:tab w:val="num" w:pos="5760"/>
        </w:tabs>
        <w:ind w:left="5760" w:hanging="360"/>
      </w:pPr>
      <w:rPr>
        <w:rFonts w:ascii="Arial" w:hAnsi="Arial" w:hint="default"/>
      </w:rPr>
    </w:lvl>
    <w:lvl w:ilvl="8" w:tplc="C27829C8" w:tentative="1">
      <w:start w:val="1"/>
      <w:numFmt w:val="bullet"/>
      <w:lvlText w:val="•"/>
      <w:lvlJc w:val="left"/>
      <w:pPr>
        <w:tabs>
          <w:tab w:val="num" w:pos="6480"/>
        </w:tabs>
        <w:ind w:left="6480" w:hanging="360"/>
      </w:pPr>
      <w:rPr>
        <w:rFonts w:ascii="Arial" w:hAnsi="Arial" w:hint="default"/>
      </w:rPr>
    </w:lvl>
  </w:abstractNum>
  <w:abstractNum w:abstractNumId="16">
    <w:nsid w:val="3D49491F"/>
    <w:multiLevelType w:val="hybridMultilevel"/>
    <w:tmpl w:val="E9A29FB4"/>
    <w:lvl w:ilvl="0" w:tplc="2892F768">
      <w:start w:val="1"/>
      <w:numFmt w:val="bullet"/>
      <w:lvlText w:val="•"/>
      <w:lvlJc w:val="left"/>
      <w:pPr>
        <w:tabs>
          <w:tab w:val="num" w:pos="720"/>
        </w:tabs>
        <w:ind w:left="720" w:hanging="360"/>
      </w:pPr>
      <w:rPr>
        <w:rFonts w:ascii="Arial" w:hAnsi="Arial" w:hint="default"/>
      </w:rPr>
    </w:lvl>
    <w:lvl w:ilvl="1" w:tplc="100607BA" w:tentative="1">
      <w:start w:val="1"/>
      <w:numFmt w:val="bullet"/>
      <w:lvlText w:val="•"/>
      <w:lvlJc w:val="left"/>
      <w:pPr>
        <w:tabs>
          <w:tab w:val="num" w:pos="1440"/>
        </w:tabs>
        <w:ind w:left="1440" w:hanging="360"/>
      </w:pPr>
      <w:rPr>
        <w:rFonts w:ascii="Arial" w:hAnsi="Arial" w:hint="default"/>
      </w:rPr>
    </w:lvl>
    <w:lvl w:ilvl="2" w:tplc="AA2E149E" w:tentative="1">
      <w:start w:val="1"/>
      <w:numFmt w:val="bullet"/>
      <w:lvlText w:val="•"/>
      <w:lvlJc w:val="left"/>
      <w:pPr>
        <w:tabs>
          <w:tab w:val="num" w:pos="2160"/>
        </w:tabs>
        <w:ind w:left="2160" w:hanging="360"/>
      </w:pPr>
      <w:rPr>
        <w:rFonts w:ascii="Arial" w:hAnsi="Arial" w:hint="default"/>
      </w:rPr>
    </w:lvl>
    <w:lvl w:ilvl="3" w:tplc="368C1AE4" w:tentative="1">
      <w:start w:val="1"/>
      <w:numFmt w:val="bullet"/>
      <w:lvlText w:val="•"/>
      <w:lvlJc w:val="left"/>
      <w:pPr>
        <w:tabs>
          <w:tab w:val="num" w:pos="2880"/>
        </w:tabs>
        <w:ind w:left="2880" w:hanging="360"/>
      </w:pPr>
      <w:rPr>
        <w:rFonts w:ascii="Arial" w:hAnsi="Arial" w:hint="default"/>
      </w:rPr>
    </w:lvl>
    <w:lvl w:ilvl="4" w:tplc="0D723264" w:tentative="1">
      <w:start w:val="1"/>
      <w:numFmt w:val="bullet"/>
      <w:lvlText w:val="•"/>
      <w:lvlJc w:val="left"/>
      <w:pPr>
        <w:tabs>
          <w:tab w:val="num" w:pos="3600"/>
        </w:tabs>
        <w:ind w:left="3600" w:hanging="360"/>
      </w:pPr>
      <w:rPr>
        <w:rFonts w:ascii="Arial" w:hAnsi="Arial" w:hint="default"/>
      </w:rPr>
    </w:lvl>
    <w:lvl w:ilvl="5" w:tplc="960848A0" w:tentative="1">
      <w:start w:val="1"/>
      <w:numFmt w:val="bullet"/>
      <w:lvlText w:val="•"/>
      <w:lvlJc w:val="left"/>
      <w:pPr>
        <w:tabs>
          <w:tab w:val="num" w:pos="4320"/>
        </w:tabs>
        <w:ind w:left="4320" w:hanging="360"/>
      </w:pPr>
      <w:rPr>
        <w:rFonts w:ascii="Arial" w:hAnsi="Arial" w:hint="default"/>
      </w:rPr>
    </w:lvl>
    <w:lvl w:ilvl="6" w:tplc="BA4C6C8C" w:tentative="1">
      <w:start w:val="1"/>
      <w:numFmt w:val="bullet"/>
      <w:lvlText w:val="•"/>
      <w:lvlJc w:val="left"/>
      <w:pPr>
        <w:tabs>
          <w:tab w:val="num" w:pos="5040"/>
        </w:tabs>
        <w:ind w:left="5040" w:hanging="360"/>
      </w:pPr>
      <w:rPr>
        <w:rFonts w:ascii="Arial" w:hAnsi="Arial" w:hint="default"/>
      </w:rPr>
    </w:lvl>
    <w:lvl w:ilvl="7" w:tplc="C21E8824" w:tentative="1">
      <w:start w:val="1"/>
      <w:numFmt w:val="bullet"/>
      <w:lvlText w:val="•"/>
      <w:lvlJc w:val="left"/>
      <w:pPr>
        <w:tabs>
          <w:tab w:val="num" w:pos="5760"/>
        </w:tabs>
        <w:ind w:left="5760" w:hanging="360"/>
      </w:pPr>
      <w:rPr>
        <w:rFonts w:ascii="Arial" w:hAnsi="Arial" w:hint="default"/>
      </w:rPr>
    </w:lvl>
    <w:lvl w:ilvl="8" w:tplc="6D525B86" w:tentative="1">
      <w:start w:val="1"/>
      <w:numFmt w:val="bullet"/>
      <w:lvlText w:val="•"/>
      <w:lvlJc w:val="left"/>
      <w:pPr>
        <w:tabs>
          <w:tab w:val="num" w:pos="6480"/>
        </w:tabs>
        <w:ind w:left="6480" w:hanging="360"/>
      </w:pPr>
      <w:rPr>
        <w:rFonts w:ascii="Arial" w:hAnsi="Arial" w:hint="default"/>
      </w:rPr>
    </w:lvl>
  </w:abstractNum>
  <w:abstractNum w:abstractNumId="17">
    <w:nsid w:val="428E13AE"/>
    <w:multiLevelType w:val="hybridMultilevel"/>
    <w:tmpl w:val="929864A0"/>
    <w:lvl w:ilvl="0" w:tplc="10000001">
      <w:start w:val="1"/>
      <w:numFmt w:val="bullet"/>
      <w:lvlText w:val=""/>
      <w:lvlJc w:val="left"/>
      <w:pPr>
        <w:ind w:left="1140" w:hanging="360"/>
      </w:pPr>
      <w:rPr>
        <w:rFonts w:ascii="Symbol" w:hAnsi="Symbol" w:hint="default"/>
      </w:rPr>
    </w:lvl>
    <w:lvl w:ilvl="1" w:tplc="10000003">
      <w:start w:val="1"/>
      <w:numFmt w:val="bullet"/>
      <w:lvlText w:val="o"/>
      <w:lvlJc w:val="left"/>
      <w:pPr>
        <w:ind w:left="1860" w:hanging="360"/>
      </w:pPr>
      <w:rPr>
        <w:rFonts w:ascii="Courier New" w:hAnsi="Courier New" w:cs="Courier New" w:hint="default"/>
      </w:rPr>
    </w:lvl>
    <w:lvl w:ilvl="2" w:tplc="10000005">
      <w:start w:val="1"/>
      <w:numFmt w:val="bullet"/>
      <w:lvlText w:val=""/>
      <w:lvlJc w:val="left"/>
      <w:pPr>
        <w:ind w:left="2580" w:hanging="360"/>
      </w:pPr>
      <w:rPr>
        <w:rFonts w:ascii="Wingdings" w:hAnsi="Wingdings" w:hint="default"/>
      </w:rPr>
    </w:lvl>
    <w:lvl w:ilvl="3" w:tplc="10000001">
      <w:start w:val="1"/>
      <w:numFmt w:val="bullet"/>
      <w:lvlText w:val=""/>
      <w:lvlJc w:val="left"/>
      <w:pPr>
        <w:ind w:left="3300" w:hanging="360"/>
      </w:pPr>
      <w:rPr>
        <w:rFonts w:ascii="Symbol" w:hAnsi="Symbol" w:hint="default"/>
      </w:rPr>
    </w:lvl>
    <w:lvl w:ilvl="4" w:tplc="10000003">
      <w:start w:val="1"/>
      <w:numFmt w:val="bullet"/>
      <w:lvlText w:val="o"/>
      <w:lvlJc w:val="left"/>
      <w:pPr>
        <w:ind w:left="4020" w:hanging="360"/>
      </w:pPr>
      <w:rPr>
        <w:rFonts w:ascii="Courier New" w:hAnsi="Courier New" w:cs="Courier New" w:hint="default"/>
      </w:rPr>
    </w:lvl>
    <w:lvl w:ilvl="5" w:tplc="10000005">
      <w:start w:val="1"/>
      <w:numFmt w:val="bullet"/>
      <w:lvlText w:val=""/>
      <w:lvlJc w:val="left"/>
      <w:pPr>
        <w:ind w:left="4740" w:hanging="360"/>
      </w:pPr>
      <w:rPr>
        <w:rFonts w:ascii="Wingdings" w:hAnsi="Wingdings" w:hint="default"/>
      </w:rPr>
    </w:lvl>
    <w:lvl w:ilvl="6" w:tplc="10000001">
      <w:start w:val="1"/>
      <w:numFmt w:val="bullet"/>
      <w:lvlText w:val=""/>
      <w:lvlJc w:val="left"/>
      <w:pPr>
        <w:ind w:left="5460" w:hanging="360"/>
      </w:pPr>
      <w:rPr>
        <w:rFonts w:ascii="Symbol" w:hAnsi="Symbol" w:hint="default"/>
      </w:rPr>
    </w:lvl>
    <w:lvl w:ilvl="7" w:tplc="10000003">
      <w:start w:val="1"/>
      <w:numFmt w:val="bullet"/>
      <w:lvlText w:val="o"/>
      <w:lvlJc w:val="left"/>
      <w:pPr>
        <w:ind w:left="6180" w:hanging="360"/>
      </w:pPr>
      <w:rPr>
        <w:rFonts w:ascii="Courier New" w:hAnsi="Courier New" w:cs="Courier New" w:hint="default"/>
      </w:rPr>
    </w:lvl>
    <w:lvl w:ilvl="8" w:tplc="10000005">
      <w:start w:val="1"/>
      <w:numFmt w:val="bullet"/>
      <w:lvlText w:val=""/>
      <w:lvlJc w:val="left"/>
      <w:pPr>
        <w:ind w:left="6900" w:hanging="360"/>
      </w:pPr>
      <w:rPr>
        <w:rFonts w:ascii="Wingdings" w:hAnsi="Wingdings" w:hint="default"/>
      </w:rPr>
    </w:lvl>
  </w:abstractNum>
  <w:abstractNum w:abstractNumId="1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0842711"/>
    <w:multiLevelType w:val="hybridMultilevel"/>
    <w:tmpl w:val="F0C2D512"/>
    <w:lvl w:ilvl="0" w:tplc="A872CA28">
      <w:start w:val="1"/>
      <w:numFmt w:val="bullet"/>
      <w:lvlText w:val="•"/>
      <w:lvlJc w:val="left"/>
      <w:pPr>
        <w:tabs>
          <w:tab w:val="num" w:pos="720"/>
        </w:tabs>
        <w:ind w:left="720" w:hanging="360"/>
      </w:pPr>
      <w:rPr>
        <w:rFonts w:ascii="Arial" w:hAnsi="Arial" w:hint="default"/>
      </w:rPr>
    </w:lvl>
    <w:lvl w:ilvl="1" w:tplc="F5D0CCAA" w:tentative="1">
      <w:start w:val="1"/>
      <w:numFmt w:val="bullet"/>
      <w:lvlText w:val="•"/>
      <w:lvlJc w:val="left"/>
      <w:pPr>
        <w:tabs>
          <w:tab w:val="num" w:pos="1440"/>
        </w:tabs>
        <w:ind w:left="1440" w:hanging="360"/>
      </w:pPr>
      <w:rPr>
        <w:rFonts w:ascii="Arial" w:hAnsi="Arial" w:hint="default"/>
      </w:rPr>
    </w:lvl>
    <w:lvl w:ilvl="2" w:tplc="395CD896" w:tentative="1">
      <w:start w:val="1"/>
      <w:numFmt w:val="bullet"/>
      <w:lvlText w:val="•"/>
      <w:lvlJc w:val="left"/>
      <w:pPr>
        <w:tabs>
          <w:tab w:val="num" w:pos="2160"/>
        </w:tabs>
        <w:ind w:left="2160" w:hanging="360"/>
      </w:pPr>
      <w:rPr>
        <w:rFonts w:ascii="Arial" w:hAnsi="Arial" w:hint="default"/>
      </w:rPr>
    </w:lvl>
    <w:lvl w:ilvl="3" w:tplc="756651E8" w:tentative="1">
      <w:start w:val="1"/>
      <w:numFmt w:val="bullet"/>
      <w:lvlText w:val="•"/>
      <w:lvlJc w:val="left"/>
      <w:pPr>
        <w:tabs>
          <w:tab w:val="num" w:pos="2880"/>
        </w:tabs>
        <w:ind w:left="2880" w:hanging="360"/>
      </w:pPr>
      <w:rPr>
        <w:rFonts w:ascii="Arial" w:hAnsi="Arial" w:hint="default"/>
      </w:rPr>
    </w:lvl>
    <w:lvl w:ilvl="4" w:tplc="B52E2C30" w:tentative="1">
      <w:start w:val="1"/>
      <w:numFmt w:val="bullet"/>
      <w:lvlText w:val="•"/>
      <w:lvlJc w:val="left"/>
      <w:pPr>
        <w:tabs>
          <w:tab w:val="num" w:pos="3600"/>
        </w:tabs>
        <w:ind w:left="3600" w:hanging="360"/>
      </w:pPr>
      <w:rPr>
        <w:rFonts w:ascii="Arial" w:hAnsi="Arial" w:hint="default"/>
      </w:rPr>
    </w:lvl>
    <w:lvl w:ilvl="5" w:tplc="ADD20620" w:tentative="1">
      <w:start w:val="1"/>
      <w:numFmt w:val="bullet"/>
      <w:lvlText w:val="•"/>
      <w:lvlJc w:val="left"/>
      <w:pPr>
        <w:tabs>
          <w:tab w:val="num" w:pos="4320"/>
        </w:tabs>
        <w:ind w:left="4320" w:hanging="360"/>
      </w:pPr>
      <w:rPr>
        <w:rFonts w:ascii="Arial" w:hAnsi="Arial" w:hint="default"/>
      </w:rPr>
    </w:lvl>
    <w:lvl w:ilvl="6" w:tplc="4C60518A" w:tentative="1">
      <w:start w:val="1"/>
      <w:numFmt w:val="bullet"/>
      <w:lvlText w:val="•"/>
      <w:lvlJc w:val="left"/>
      <w:pPr>
        <w:tabs>
          <w:tab w:val="num" w:pos="5040"/>
        </w:tabs>
        <w:ind w:left="5040" w:hanging="360"/>
      </w:pPr>
      <w:rPr>
        <w:rFonts w:ascii="Arial" w:hAnsi="Arial" w:hint="default"/>
      </w:rPr>
    </w:lvl>
    <w:lvl w:ilvl="7" w:tplc="9402A3C8" w:tentative="1">
      <w:start w:val="1"/>
      <w:numFmt w:val="bullet"/>
      <w:lvlText w:val="•"/>
      <w:lvlJc w:val="left"/>
      <w:pPr>
        <w:tabs>
          <w:tab w:val="num" w:pos="5760"/>
        </w:tabs>
        <w:ind w:left="5760" w:hanging="360"/>
      </w:pPr>
      <w:rPr>
        <w:rFonts w:ascii="Arial" w:hAnsi="Arial" w:hint="default"/>
      </w:rPr>
    </w:lvl>
    <w:lvl w:ilvl="8" w:tplc="ADDA182E" w:tentative="1">
      <w:start w:val="1"/>
      <w:numFmt w:val="bullet"/>
      <w:lvlText w:val="•"/>
      <w:lvlJc w:val="left"/>
      <w:pPr>
        <w:tabs>
          <w:tab w:val="num" w:pos="6480"/>
        </w:tabs>
        <w:ind w:left="6480" w:hanging="360"/>
      </w:pPr>
      <w:rPr>
        <w:rFonts w:ascii="Arial" w:hAnsi="Arial" w:hint="default"/>
      </w:rPr>
    </w:lvl>
  </w:abstractNum>
  <w:abstractNum w:abstractNumId="22">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4">
    <w:nsid w:val="56873389"/>
    <w:multiLevelType w:val="hybridMultilevel"/>
    <w:tmpl w:val="8F38F5DE"/>
    <w:lvl w:ilvl="0" w:tplc="D9DA24D0">
      <w:start w:val="1"/>
      <w:numFmt w:val="bullet"/>
      <w:lvlText w:val="–"/>
      <w:lvlJc w:val="left"/>
      <w:pPr>
        <w:ind w:left="840" w:hanging="420"/>
      </w:pPr>
      <w:rPr>
        <w:rFonts w:ascii="微软雅黑" w:eastAsia="微软雅黑" w:hAnsi="微软雅黑"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nsid w:val="5A221516"/>
    <w:multiLevelType w:val="hybridMultilevel"/>
    <w:tmpl w:val="42182020"/>
    <w:lvl w:ilvl="0" w:tplc="AA4EF41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631B5E4B"/>
    <w:multiLevelType w:val="hybridMultilevel"/>
    <w:tmpl w:val="5F326F08"/>
    <w:lvl w:ilvl="0" w:tplc="EFBA5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4210CDD"/>
    <w:multiLevelType w:val="hybridMultilevel"/>
    <w:tmpl w:val="D0A044F4"/>
    <w:lvl w:ilvl="0" w:tplc="E21262BA">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nsid w:val="6E3D5A5E"/>
    <w:multiLevelType w:val="multilevel"/>
    <w:tmpl w:val="6E3D5A5E"/>
    <w:lvl w:ilvl="0">
      <w:start w:val="1"/>
      <w:numFmt w:val="bullet"/>
      <w:lvlText w:val="o"/>
      <w:lvlJc w:val="left"/>
      <w:pPr>
        <w:ind w:left="928" w:hanging="360"/>
      </w:pPr>
      <w:rPr>
        <w:rFonts w:ascii="Courier New" w:hAnsi="Courier New" w:cs="Courier New" w:hint="default"/>
      </w:rPr>
    </w:lvl>
    <w:lvl w:ilvl="1">
      <w:start w:val="1"/>
      <w:numFmt w:val="bullet"/>
      <w:lvlText w:val="o"/>
      <w:lvlJc w:val="left"/>
      <w:pPr>
        <w:ind w:left="712" w:hanging="360"/>
      </w:pPr>
      <w:rPr>
        <w:rFonts w:ascii="Courier New" w:hAnsi="Courier New" w:cs="Courier New" w:hint="default"/>
      </w:rPr>
    </w:lvl>
    <w:lvl w:ilvl="2">
      <w:start w:val="1"/>
      <w:numFmt w:val="bullet"/>
      <w:lvlText w:val=""/>
      <w:lvlJc w:val="left"/>
      <w:pPr>
        <w:ind w:left="1432" w:hanging="360"/>
      </w:pPr>
      <w:rPr>
        <w:rFonts w:ascii="Wingdings" w:hAnsi="Wingdings" w:hint="default"/>
      </w:rPr>
    </w:lvl>
    <w:lvl w:ilvl="3">
      <w:start w:val="1"/>
      <w:numFmt w:val="bullet"/>
      <w:lvlText w:val=""/>
      <w:lvlJc w:val="left"/>
      <w:pPr>
        <w:ind w:left="2152" w:hanging="360"/>
      </w:pPr>
      <w:rPr>
        <w:rFonts w:ascii="Symbol" w:hAnsi="Symbol" w:hint="default"/>
      </w:rPr>
    </w:lvl>
    <w:lvl w:ilvl="4">
      <w:start w:val="1"/>
      <w:numFmt w:val="bullet"/>
      <w:lvlText w:val="o"/>
      <w:lvlJc w:val="left"/>
      <w:pPr>
        <w:ind w:left="2872" w:hanging="360"/>
      </w:pPr>
      <w:rPr>
        <w:rFonts w:ascii="Courier New" w:hAnsi="Courier New" w:cs="Courier New" w:hint="default"/>
      </w:rPr>
    </w:lvl>
    <w:lvl w:ilvl="5">
      <w:start w:val="1"/>
      <w:numFmt w:val="bullet"/>
      <w:lvlText w:val=""/>
      <w:lvlJc w:val="left"/>
      <w:pPr>
        <w:ind w:left="3592" w:hanging="360"/>
      </w:pPr>
      <w:rPr>
        <w:rFonts w:ascii="Wingdings" w:hAnsi="Wingdings" w:hint="default"/>
      </w:rPr>
    </w:lvl>
    <w:lvl w:ilvl="6">
      <w:start w:val="1"/>
      <w:numFmt w:val="bullet"/>
      <w:lvlText w:val=""/>
      <w:lvlJc w:val="left"/>
      <w:pPr>
        <w:ind w:left="4312" w:hanging="360"/>
      </w:pPr>
      <w:rPr>
        <w:rFonts w:ascii="Symbol" w:hAnsi="Symbol" w:hint="default"/>
      </w:rPr>
    </w:lvl>
    <w:lvl w:ilvl="7">
      <w:start w:val="1"/>
      <w:numFmt w:val="bullet"/>
      <w:lvlText w:val="o"/>
      <w:lvlJc w:val="left"/>
      <w:pPr>
        <w:ind w:left="5032" w:hanging="360"/>
      </w:pPr>
      <w:rPr>
        <w:rFonts w:ascii="Courier New" w:hAnsi="Courier New" w:cs="Courier New" w:hint="default"/>
      </w:rPr>
    </w:lvl>
    <w:lvl w:ilvl="8">
      <w:start w:val="1"/>
      <w:numFmt w:val="bullet"/>
      <w:lvlText w:val=""/>
      <w:lvlJc w:val="left"/>
      <w:pPr>
        <w:ind w:left="5752" w:hanging="360"/>
      </w:pPr>
      <w:rPr>
        <w:rFonts w:ascii="Wingdings" w:hAnsi="Wingdings" w:hint="default"/>
      </w:rPr>
    </w:lvl>
  </w:abstractNum>
  <w:abstractNum w:abstractNumId="3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7C768C0"/>
    <w:multiLevelType w:val="hybridMultilevel"/>
    <w:tmpl w:val="524EDDDA"/>
    <w:lvl w:ilvl="0" w:tplc="8A7C3D24">
      <w:start w:val="1"/>
      <w:numFmt w:val="decimal"/>
      <w:lvlText w:val="%1)"/>
      <w:lvlJc w:val="left"/>
      <w:pPr>
        <w:ind w:left="360" w:hanging="360"/>
      </w:pPr>
      <w:rPr>
        <w:rFonts w:hint="default"/>
      </w:rPr>
    </w:lvl>
    <w:lvl w:ilvl="1" w:tplc="D9DA24D0">
      <w:start w:val="1"/>
      <w:numFmt w:val="bullet"/>
      <w:lvlText w:val="–"/>
      <w:lvlJc w:val="left"/>
      <w:pPr>
        <w:ind w:left="840" w:hanging="420"/>
      </w:pPr>
      <w:rPr>
        <w:rFonts w:ascii="微软雅黑" w:eastAsia="微软雅黑" w:hAnsi="微软雅黑"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nsid w:val="79EE7F8A"/>
    <w:multiLevelType w:val="hybridMultilevel"/>
    <w:tmpl w:val="8BB2BDF2"/>
    <w:lvl w:ilvl="0" w:tplc="315298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nsid w:val="7C824F86"/>
    <w:multiLevelType w:val="hybridMultilevel"/>
    <w:tmpl w:val="918E9EA6"/>
    <w:lvl w:ilvl="0" w:tplc="23946FC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23"/>
  </w:num>
  <w:num w:numId="2">
    <w:abstractNumId w:val="6"/>
  </w:num>
  <w:num w:numId="3">
    <w:abstractNumId w:val="3"/>
  </w:num>
  <w:num w:numId="4">
    <w:abstractNumId w:val="19"/>
  </w:num>
  <w:num w:numId="5">
    <w:abstractNumId w:val="8"/>
  </w:num>
  <w:num w:numId="6">
    <w:abstractNumId w:val="34"/>
  </w:num>
  <w:num w:numId="7">
    <w:abstractNumId w:val="4"/>
  </w:num>
  <w:num w:numId="8">
    <w:abstractNumId w:val="20"/>
  </w:num>
  <w:num w:numId="9">
    <w:abstractNumId w:val="13"/>
  </w:num>
  <w:num w:numId="10">
    <w:abstractNumId w:val="32"/>
  </w:num>
  <w:num w:numId="11">
    <w:abstractNumId w:val="35"/>
  </w:num>
  <w:num w:numId="12">
    <w:abstractNumId w:val="37"/>
  </w:num>
  <w:num w:numId="13">
    <w:abstractNumId w:val="14"/>
  </w:num>
  <w:num w:numId="14">
    <w:abstractNumId w:val="18"/>
  </w:num>
  <w:num w:numId="15">
    <w:abstractNumId w:val="11"/>
  </w:num>
  <w:num w:numId="16">
    <w:abstractNumId w:val="30"/>
  </w:num>
  <w:num w:numId="17">
    <w:abstractNumId w:val="0"/>
  </w:num>
  <w:num w:numId="18">
    <w:abstractNumId w:val="31"/>
  </w:num>
  <w:num w:numId="19">
    <w:abstractNumId w:val="22"/>
  </w:num>
  <w:num w:numId="20">
    <w:abstractNumId w:val="25"/>
  </w:num>
  <w:num w:numId="21">
    <w:abstractNumId w:val="9"/>
  </w:num>
  <w:num w:numId="22">
    <w:abstractNumId w:val="29"/>
  </w:num>
  <w:num w:numId="23">
    <w:abstractNumId w:val="15"/>
  </w:num>
  <w:num w:numId="24">
    <w:abstractNumId w:val="25"/>
  </w:num>
  <w:num w:numId="25">
    <w:abstractNumId w:val="10"/>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5"/>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25"/>
  </w:num>
  <w:num w:numId="32">
    <w:abstractNumId w:val="12"/>
  </w:num>
  <w:num w:numId="33">
    <w:abstractNumId w:val="2"/>
  </w:num>
  <w:num w:numId="34">
    <w:abstractNumId w:val="33"/>
  </w:num>
  <w:num w:numId="35">
    <w:abstractNumId w:val="7"/>
  </w:num>
  <w:num w:numId="36">
    <w:abstractNumId w:val="21"/>
  </w:num>
  <w:num w:numId="37">
    <w:abstractNumId w:val="38"/>
  </w:num>
  <w:num w:numId="38">
    <w:abstractNumId w:val="24"/>
  </w:num>
  <w:num w:numId="39">
    <w:abstractNumId w:val="17"/>
  </w:num>
  <w:num w:numId="40">
    <w:abstractNumId w:val="36"/>
  </w:num>
  <w:num w:numId="41">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8"/>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356"/>
    <w:rsid w:val="0000199F"/>
    <w:rsid w:val="00001C6B"/>
    <w:rsid w:val="00001E27"/>
    <w:rsid w:val="000027BE"/>
    <w:rsid w:val="00002D44"/>
    <w:rsid w:val="00003FCE"/>
    <w:rsid w:val="000040AA"/>
    <w:rsid w:val="00004307"/>
    <w:rsid w:val="00005AA1"/>
    <w:rsid w:val="0000600B"/>
    <w:rsid w:val="000063D7"/>
    <w:rsid w:val="000065F9"/>
    <w:rsid w:val="000067AF"/>
    <w:rsid w:val="0000681B"/>
    <w:rsid w:val="000072DB"/>
    <w:rsid w:val="000072F5"/>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2AE"/>
    <w:rsid w:val="00016747"/>
    <w:rsid w:val="00016A70"/>
    <w:rsid w:val="00016A7B"/>
    <w:rsid w:val="00016C9F"/>
    <w:rsid w:val="00016EAC"/>
    <w:rsid w:val="000202A9"/>
    <w:rsid w:val="00020765"/>
    <w:rsid w:val="00020811"/>
    <w:rsid w:val="00020968"/>
    <w:rsid w:val="0002187C"/>
    <w:rsid w:val="00021F9A"/>
    <w:rsid w:val="0002251F"/>
    <w:rsid w:val="000225C6"/>
    <w:rsid w:val="000227B9"/>
    <w:rsid w:val="00022DC7"/>
    <w:rsid w:val="000230A8"/>
    <w:rsid w:val="000234EB"/>
    <w:rsid w:val="0002395C"/>
    <w:rsid w:val="00023B54"/>
    <w:rsid w:val="00023C39"/>
    <w:rsid w:val="00024790"/>
    <w:rsid w:val="00024886"/>
    <w:rsid w:val="00024C0E"/>
    <w:rsid w:val="00024E08"/>
    <w:rsid w:val="00024E82"/>
    <w:rsid w:val="000258AC"/>
    <w:rsid w:val="000259FA"/>
    <w:rsid w:val="0002624C"/>
    <w:rsid w:val="000264B0"/>
    <w:rsid w:val="00026E46"/>
    <w:rsid w:val="00026F12"/>
    <w:rsid w:val="000273BD"/>
    <w:rsid w:val="000277A4"/>
    <w:rsid w:val="00030323"/>
    <w:rsid w:val="00030A18"/>
    <w:rsid w:val="00030D9E"/>
    <w:rsid w:val="00031ADF"/>
    <w:rsid w:val="00031B87"/>
    <w:rsid w:val="00031D9B"/>
    <w:rsid w:val="00032220"/>
    <w:rsid w:val="000322C3"/>
    <w:rsid w:val="000330E7"/>
    <w:rsid w:val="000333E3"/>
    <w:rsid w:val="000339BE"/>
    <w:rsid w:val="00034CE4"/>
    <w:rsid w:val="00035047"/>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8C2"/>
    <w:rsid w:val="00047A44"/>
    <w:rsid w:val="00051A1C"/>
    <w:rsid w:val="00051DF7"/>
    <w:rsid w:val="00052250"/>
    <w:rsid w:val="00052A17"/>
    <w:rsid w:val="00052AC7"/>
    <w:rsid w:val="00053439"/>
    <w:rsid w:val="00053A91"/>
    <w:rsid w:val="00053B3F"/>
    <w:rsid w:val="00053FBC"/>
    <w:rsid w:val="0005406E"/>
    <w:rsid w:val="00055414"/>
    <w:rsid w:val="000559F7"/>
    <w:rsid w:val="00055CBF"/>
    <w:rsid w:val="0005636E"/>
    <w:rsid w:val="00056E33"/>
    <w:rsid w:val="00057A77"/>
    <w:rsid w:val="00057D85"/>
    <w:rsid w:val="00060923"/>
    <w:rsid w:val="00060DA1"/>
    <w:rsid w:val="000610B2"/>
    <w:rsid w:val="000614A8"/>
    <w:rsid w:val="00061649"/>
    <w:rsid w:val="00061687"/>
    <w:rsid w:val="00061C4F"/>
    <w:rsid w:val="00062322"/>
    <w:rsid w:val="0006277E"/>
    <w:rsid w:val="0006295E"/>
    <w:rsid w:val="00062CE1"/>
    <w:rsid w:val="000637C7"/>
    <w:rsid w:val="000637F6"/>
    <w:rsid w:val="00063B99"/>
    <w:rsid w:val="00063CB7"/>
    <w:rsid w:val="00064AAE"/>
    <w:rsid w:val="00064AD2"/>
    <w:rsid w:val="00064BBF"/>
    <w:rsid w:val="000654EF"/>
    <w:rsid w:val="0006696F"/>
    <w:rsid w:val="00066F7E"/>
    <w:rsid w:val="00066FBA"/>
    <w:rsid w:val="00067C58"/>
    <w:rsid w:val="00070174"/>
    <w:rsid w:val="00070416"/>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4D3"/>
    <w:rsid w:val="00085A66"/>
    <w:rsid w:val="00085A7A"/>
    <w:rsid w:val="00085B71"/>
    <w:rsid w:val="00085D3F"/>
    <w:rsid w:val="00086811"/>
    <w:rsid w:val="00086DD2"/>
    <w:rsid w:val="00086E12"/>
    <w:rsid w:val="0008725C"/>
    <w:rsid w:val="000873C2"/>
    <w:rsid w:val="00087769"/>
    <w:rsid w:val="000879B8"/>
    <w:rsid w:val="00090214"/>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1FE"/>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2A8B"/>
    <w:rsid w:val="000C3BA2"/>
    <w:rsid w:val="000C43F9"/>
    <w:rsid w:val="000C468D"/>
    <w:rsid w:val="000C47E4"/>
    <w:rsid w:val="000C4F3F"/>
    <w:rsid w:val="000C5462"/>
    <w:rsid w:val="000C57B6"/>
    <w:rsid w:val="000C57D3"/>
    <w:rsid w:val="000C6153"/>
    <w:rsid w:val="000C65BA"/>
    <w:rsid w:val="000C6818"/>
    <w:rsid w:val="000C69FB"/>
    <w:rsid w:val="000C6C5E"/>
    <w:rsid w:val="000D0665"/>
    <w:rsid w:val="000D0BCD"/>
    <w:rsid w:val="000D0EC8"/>
    <w:rsid w:val="000D18AA"/>
    <w:rsid w:val="000D1A0E"/>
    <w:rsid w:val="000D287F"/>
    <w:rsid w:val="000D2FC6"/>
    <w:rsid w:val="000D32A5"/>
    <w:rsid w:val="000D3533"/>
    <w:rsid w:val="000D3BEA"/>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5F7"/>
    <w:rsid w:val="000E2D7D"/>
    <w:rsid w:val="000E31E6"/>
    <w:rsid w:val="000E36CC"/>
    <w:rsid w:val="000E4193"/>
    <w:rsid w:val="000E4A9B"/>
    <w:rsid w:val="000E5934"/>
    <w:rsid w:val="000E59F3"/>
    <w:rsid w:val="000E6D17"/>
    <w:rsid w:val="000E6FAE"/>
    <w:rsid w:val="000F04CD"/>
    <w:rsid w:val="000F0FCE"/>
    <w:rsid w:val="000F13AB"/>
    <w:rsid w:val="000F1534"/>
    <w:rsid w:val="000F1894"/>
    <w:rsid w:val="000F2E97"/>
    <w:rsid w:val="000F3593"/>
    <w:rsid w:val="000F35D8"/>
    <w:rsid w:val="000F3EE8"/>
    <w:rsid w:val="000F4100"/>
    <w:rsid w:val="000F44E5"/>
    <w:rsid w:val="000F4964"/>
    <w:rsid w:val="000F4AE4"/>
    <w:rsid w:val="000F4C77"/>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241"/>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361"/>
    <w:rsid w:val="00142A8B"/>
    <w:rsid w:val="00142EE8"/>
    <w:rsid w:val="0014311C"/>
    <w:rsid w:val="001433DB"/>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A72"/>
    <w:rsid w:val="00157C3E"/>
    <w:rsid w:val="001603D4"/>
    <w:rsid w:val="00160F54"/>
    <w:rsid w:val="00161212"/>
    <w:rsid w:val="001618C1"/>
    <w:rsid w:val="00161E07"/>
    <w:rsid w:val="00162007"/>
    <w:rsid w:val="001638EA"/>
    <w:rsid w:val="00163DB5"/>
    <w:rsid w:val="001642BA"/>
    <w:rsid w:val="00164680"/>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43E"/>
    <w:rsid w:val="001755BD"/>
    <w:rsid w:val="00175715"/>
    <w:rsid w:val="0017584A"/>
    <w:rsid w:val="001767C6"/>
    <w:rsid w:val="00176A12"/>
    <w:rsid w:val="00177D60"/>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2EA"/>
    <w:rsid w:val="001926A3"/>
    <w:rsid w:val="001926AE"/>
    <w:rsid w:val="0019278D"/>
    <w:rsid w:val="001927BA"/>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3C2A"/>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1BDC"/>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5A"/>
    <w:rsid w:val="001C5BCF"/>
    <w:rsid w:val="001C5CCE"/>
    <w:rsid w:val="001C5D28"/>
    <w:rsid w:val="001C6B81"/>
    <w:rsid w:val="001C72D7"/>
    <w:rsid w:val="001D04D8"/>
    <w:rsid w:val="001D109B"/>
    <w:rsid w:val="001D11DA"/>
    <w:rsid w:val="001D11E8"/>
    <w:rsid w:val="001D1634"/>
    <w:rsid w:val="001D1B1E"/>
    <w:rsid w:val="001D1F9C"/>
    <w:rsid w:val="001D1FDB"/>
    <w:rsid w:val="001D2EA8"/>
    <w:rsid w:val="001D40F2"/>
    <w:rsid w:val="001D45D5"/>
    <w:rsid w:val="001D49AD"/>
    <w:rsid w:val="001D49D9"/>
    <w:rsid w:val="001D580C"/>
    <w:rsid w:val="001D681C"/>
    <w:rsid w:val="001D6C2E"/>
    <w:rsid w:val="001D73B6"/>
    <w:rsid w:val="001D7430"/>
    <w:rsid w:val="001D7CB0"/>
    <w:rsid w:val="001D7F81"/>
    <w:rsid w:val="001E03EA"/>
    <w:rsid w:val="001E074D"/>
    <w:rsid w:val="001E0FFF"/>
    <w:rsid w:val="001E1749"/>
    <w:rsid w:val="001E18A5"/>
    <w:rsid w:val="001E2038"/>
    <w:rsid w:val="001E2130"/>
    <w:rsid w:val="001E23E7"/>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5FB0"/>
    <w:rsid w:val="001F707F"/>
    <w:rsid w:val="001F766D"/>
    <w:rsid w:val="001F7FC4"/>
    <w:rsid w:val="0020004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07AF"/>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4103"/>
    <w:rsid w:val="0023412D"/>
    <w:rsid w:val="00234440"/>
    <w:rsid w:val="002351C3"/>
    <w:rsid w:val="00235545"/>
    <w:rsid w:val="00235C73"/>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567E3"/>
    <w:rsid w:val="002600F0"/>
    <w:rsid w:val="002608C8"/>
    <w:rsid w:val="0026096D"/>
    <w:rsid w:val="00260A7A"/>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392B"/>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06"/>
    <w:rsid w:val="002928FA"/>
    <w:rsid w:val="00293923"/>
    <w:rsid w:val="00293E6A"/>
    <w:rsid w:val="002940C6"/>
    <w:rsid w:val="0029431D"/>
    <w:rsid w:val="00294774"/>
    <w:rsid w:val="002947F5"/>
    <w:rsid w:val="0029559C"/>
    <w:rsid w:val="0029562B"/>
    <w:rsid w:val="002956B6"/>
    <w:rsid w:val="00295FF4"/>
    <w:rsid w:val="00296898"/>
    <w:rsid w:val="00297A2E"/>
    <w:rsid w:val="002A023A"/>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D9E"/>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8F"/>
    <w:rsid w:val="002D26FA"/>
    <w:rsid w:val="002D32E6"/>
    <w:rsid w:val="002D375A"/>
    <w:rsid w:val="002D3D37"/>
    <w:rsid w:val="002D441A"/>
    <w:rsid w:val="002D456C"/>
    <w:rsid w:val="002D4AC1"/>
    <w:rsid w:val="002D503F"/>
    <w:rsid w:val="002D52BC"/>
    <w:rsid w:val="002D571C"/>
    <w:rsid w:val="002D5FEC"/>
    <w:rsid w:val="002D6949"/>
    <w:rsid w:val="002D6AB2"/>
    <w:rsid w:val="002D7294"/>
    <w:rsid w:val="002D781E"/>
    <w:rsid w:val="002E08C8"/>
    <w:rsid w:val="002E0A6B"/>
    <w:rsid w:val="002E123B"/>
    <w:rsid w:val="002E1B44"/>
    <w:rsid w:val="002E1DF3"/>
    <w:rsid w:val="002E2357"/>
    <w:rsid w:val="002E26A2"/>
    <w:rsid w:val="002E2BC2"/>
    <w:rsid w:val="002E3542"/>
    <w:rsid w:val="002E3885"/>
    <w:rsid w:val="002E38EB"/>
    <w:rsid w:val="002E3C40"/>
    <w:rsid w:val="002E3CAD"/>
    <w:rsid w:val="002E4370"/>
    <w:rsid w:val="002E4536"/>
    <w:rsid w:val="002E48E7"/>
    <w:rsid w:val="002E4A3D"/>
    <w:rsid w:val="002E5491"/>
    <w:rsid w:val="002E5A32"/>
    <w:rsid w:val="002E5C79"/>
    <w:rsid w:val="002E602B"/>
    <w:rsid w:val="002E6525"/>
    <w:rsid w:val="002E673F"/>
    <w:rsid w:val="002E7130"/>
    <w:rsid w:val="002E79C8"/>
    <w:rsid w:val="002F0299"/>
    <w:rsid w:val="002F078B"/>
    <w:rsid w:val="002F0870"/>
    <w:rsid w:val="002F08D0"/>
    <w:rsid w:val="002F09A5"/>
    <w:rsid w:val="002F15D3"/>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1EE2"/>
    <w:rsid w:val="00302DD6"/>
    <w:rsid w:val="00302FE1"/>
    <w:rsid w:val="00303320"/>
    <w:rsid w:val="003036B7"/>
    <w:rsid w:val="0030389D"/>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5FE"/>
    <w:rsid w:val="0032581C"/>
    <w:rsid w:val="00325E1A"/>
    <w:rsid w:val="0032603B"/>
    <w:rsid w:val="003260D3"/>
    <w:rsid w:val="003272D6"/>
    <w:rsid w:val="00327447"/>
    <w:rsid w:val="003275E4"/>
    <w:rsid w:val="003304BC"/>
    <w:rsid w:val="00330DA2"/>
    <w:rsid w:val="003316B9"/>
    <w:rsid w:val="00331A97"/>
    <w:rsid w:val="00331B5B"/>
    <w:rsid w:val="00331B95"/>
    <w:rsid w:val="00332662"/>
    <w:rsid w:val="0033278B"/>
    <w:rsid w:val="003330E4"/>
    <w:rsid w:val="00333B38"/>
    <w:rsid w:val="00333B48"/>
    <w:rsid w:val="00333B91"/>
    <w:rsid w:val="003345D4"/>
    <w:rsid w:val="00334ABB"/>
    <w:rsid w:val="00334CCC"/>
    <w:rsid w:val="00334D80"/>
    <w:rsid w:val="00335BAF"/>
    <w:rsid w:val="00337700"/>
    <w:rsid w:val="00337BA5"/>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2E7A"/>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4C4C"/>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37CF"/>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97F60"/>
    <w:rsid w:val="003A10CF"/>
    <w:rsid w:val="003A11CB"/>
    <w:rsid w:val="003A13DD"/>
    <w:rsid w:val="003A16E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4D1A"/>
    <w:rsid w:val="003B5112"/>
    <w:rsid w:val="003B5532"/>
    <w:rsid w:val="003B56C8"/>
    <w:rsid w:val="003B58C8"/>
    <w:rsid w:val="003B5FD4"/>
    <w:rsid w:val="003B6ADF"/>
    <w:rsid w:val="003B7538"/>
    <w:rsid w:val="003B7669"/>
    <w:rsid w:val="003B77DA"/>
    <w:rsid w:val="003B7ACF"/>
    <w:rsid w:val="003B7BD4"/>
    <w:rsid w:val="003C0368"/>
    <w:rsid w:val="003C05F4"/>
    <w:rsid w:val="003C0B14"/>
    <w:rsid w:val="003C0FF1"/>
    <w:rsid w:val="003C1C26"/>
    <w:rsid w:val="003C3067"/>
    <w:rsid w:val="003C3770"/>
    <w:rsid w:val="003C393D"/>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A75"/>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E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78D"/>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979"/>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27ECC"/>
    <w:rsid w:val="0043025B"/>
    <w:rsid w:val="0043081C"/>
    <w:rsid w:val="00431141"/>
    <w:rsid w:val="004314F6"/>
    <w:rsid w:val="004317FA"/>
    <w:rsid w:val="00432268"/>
    <w:rsid w:val="00432486"/>
    <w:rsid w:val="00432D94"/>
    <w:rsid w:val="004332A6"/>
    <w:rsid w:val="004335E3"/>
    <w:rsid w:val="004337F9"/>
    <w:rsid w:val="00433AFA"/>
    <w:rsid w:val="004349CD"/>
    <w:rsid w:val="00434BC9"/>
    <w:rsid w:val="00435174"/>
    <w:rsid w:val="004351CD"/>
    <w:rsid w:val="004353D2"/>
    <w:rsid w:val="00435574"/>
    <w:rsid w:val="00436784"/>
    <w:rsid w:val="00436C58"/>
    <w:rsid w:val="0043781B"/>
    <w:rsid w:val="00437EB0"/>
    <w:rsid w:val="00440BCF"/>
    <w:rsid w:val="00440E83"/>
    <w:rsid w:val="00441341"/>
    <w:rsid w:val="0044159F"/>
    <w:rsid w:val="00441695"/>
    <w:rsid w:val="00441C58"/>
    <w:rsid w:val="00442181"/>
    <w:rsid w:val="0044295C"/>
    <w:rsid w:val="00443057"/>
    <w:rsid w:val="004434BD"/>
    <w:rsid w:val="00443751"/>
    <w:rsid w:val="00443F8E"/>
    <w:rsid w:val="00443F99"/>
    <w:rsid w:val="0044436C"/>
    <w:rsid w:val="004448E4"/>
    <w:rsid w:val="00444CAF"/>
    <w:rsid w:val="00446154"/>
    <w:rsid w:val="004465E5"/>
    <w:rsid w:val="00446666"/>
    <w:rsid w:val="00446DDE"/>
    <w:rsid w:val="00447075"/>
    <w:rsid w:val="004473A6"/>
    <w:rsid w:val="00447E14"/>
    <w:rsid w:val="004505AD"/>
    <w:rsid w:val="0045063D"/>
    <w:rsid w:val="00450A4D"/>
    <w:rsid w:val="0045132F"/>
    <w:rsid w:val="00451477"/>
    <w:rsid w:val="00451ACD"/>
    <w:rsid w:val="00451BB9"/>
    <w:rsid w:val="00451EAE"/>
    <w:rsid w:val="004527F7"/>
    <w:rsid w:val="004529F3"/>
    <w:rsid w:val="00453AD0"/>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BAE"/>
    <w:rsid w:val="00464F6F"/>
    <w:rsid w:val="004659BA"/>
    <w:rsid w:val="00465B13"/>
    <w:rsid w:val="00465CD1"/>
    <w:rsid w:val="00465D9A"/>
    <w:rsid w:val="00466376"/>
    <w:rsid w:val="004669C7"/>
    <w:rsid w:val="00466FE2"/>
    <w:rsid w:val="00467619"/>
    <w:rsid w:val="00467807"/>
    <w:rsid w:val="00467B94"/>
    <w:rsid w:val="004707BB"/>
    <w:rsid w:val="00470877"/>
    <w:rsid w:val="00470C28"/>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6A1"/>
    <w:rsid w:val="00480980"/>
    <w:rsid w:val="00480C24"/>
    <w:rsid w:val="00481AFB"/>
    <w:rsid w:val="00481E61"/>
    <w:rsid w:val="004820CB"/>
    <w:rsid w:val="004823EB"/>
    <w:rsid w:val="00482A3D"/>
    <w:rsid w:val="00482CEC"/>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0D9"/>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1A5"/>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3208"/>
    <w:rsid w:val="004B3A10"/>
    <w:rsid w:val="004B3A3D"/>
    <w:rsid w:val="004B3EE8"/>
    <w:rsid w:val="004B3F22"/>
    <w:rsid w:val="004B4C21"/>
    <w:rsid w:val="004B4E45"/>
    <w:rsid w:val="004B655A"/>
    <w:rsid w:val="004B6DDA"/>
    <w:rsid w:val="004C00CD"/>
    <w:rsid w:val="004C0C3D"/>
    <w:rsid w:val="004C0F7A"/>
    <w:rsid w:val="004C111A"/>
    <w:rsid w:val="004C1795"/>
    <w:rsid w:val="004C1DA7"/>
    <w:rsid w:val="004C25EB"/>
    <w:rsid w:val="004C2791"/>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785A"/>
    <w:rsid w:val="004C7FBA"/>
    <w:rsid w:val="004D0753"/>
    <w:rsid w:val="004D0E14"/>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098"/>
    <w:rsid w:val="004F61DD"/>
    <w:rsid w:val="004F6456"/>
    <w:rsid w:val="004F717A"/>
    <w:rsid w:val="004F76E7"/>
    <w:rsid w:val="004F7745"/>
    <w:rsid w:val="005015C4"/>
    <w:rsid w:val="00501A46"/>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FCB"/>
    <w:rsid w:val="00512AAA"/>
    <w:rsid w:val="005131DA"/>
    <w:rsid w:val="00513386"/>
    <w:rsid w:val="005140CC"/>
    <w:rsid w:val="00514E07"/>
    <w:rsid w:val="0051502C"/>
    <w:rsid w:val="00515AA9"/>
    <w:rsid w:val="00516440"/>
    <w:rsid w:val="00517173"/>
    <w:rsid w:val="005202B6"/>
    <w:rsid w:val="00520424"/>
    <w:rsid w:val="00520DAC"/>
    <w:rsid w:val="005216E6"/>
    <w:rsid w:val="00521AF6"/>
    <w:rsid w:val="00521C1A"/>
    <w:rsid w:val="00522D97"/>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7A7"/>
    <w:rsid w:val="00535C7E"/>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508B1"/>
    <w:rsid w:val="00550A4F"/>
    <w:rsid w:val="00551502"/>
    <w:rsid w:val="005518F5"/>
    <w:rsid w:val="00551E8C"/>
    <w:rsid w:val="0055200F"/>
    <w:rsid w:val="00552286"/>
    <w:rsid w:val="005525A0"/>
    <w:rsid w:val="0055264D"/>
    <w:rsid w:val="005526D6"/>
    <w:rsid w:val="00552CDB"/>
    <w:rsid w:val="005530D6"/>
    <w:rsid w:val="005547DD"/>
    <w:rsid w:val="00554825"/>
    <w:rsid w:val="005550E7"/>
    <w:rsid w:val="00555BF6"/>
    <w:rsid w:val="00555EE2"/>
    <w:rsid w:val="005564ED"/>
    <w:rsid w:val="00556626"/>
    <w:rsid w:val="005568E9"/>
    <w:rsid w:val="00557266"/>
    <w:rsid w:val="00557651"/>
    <w:rsid w:val="00560084"/>
    <w:rsid w:val="00560402"/>
    <w:rsid w:val="005604A0"/>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B59"/>
    <w:rsid w:val="00567E46"/>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5C7"/>
    <w:rsid w:val="00574A31"/>
    <w:rsid w:val="00574B14"/>
    <w:rsid w:val="00575528"/>
    <w:rsid w:val="00575F45"/>
    <w:rsid w:val="005763E8"/>
    <w:rsid w:val="00577346"/>
    <w:rsid w:val="0057749F"/>
    <w:rsid w:val="00577577"/>
    <w:rsid w:val="0057799A"/>
    <w:rsid w:val="00580534"/>
    <w:rsid w:val="00580BB5"/>
    <w:rsid w:val="00580C50"/>
    <w:rsid w:val="0058252C"/>
    <w:rsid w:val="00582D07"/>
    <w:rsid w:val="00582E60"/>
    <w:rsid w:val="00582E6D"/>
    <w:rsid w:val="00583062"/>
    <w:rsid w:val="005830F9"/>
    <w:rsid w:val="00583570"/>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5D4F"/>
    <w:rsid w:val="00595E9F"/>
    <w:rsid w:val="0059655F"/>
    <w:rsid w:val="005965B1"/>
    <w:rsid w:val="005967FF"/>
    <w:rsid w:val="00596C8C"/>
    <w:rsid w:val="0059791B"/>
    <w:rsid w:val="00597F71"/>
    <w:rsid w:val="005A00F8"/>
    <w:rsid w:val="005A0552"/>
    <w:rsid w:val="005A061B"/>
    <w:rsid w:val="005A0B4E"/>
    <w:rsid w:val="005A0EDA"/>
    <w:rsid w:val="005A161E"/>
    <w:rsid w:val="005A2520"/>
    <w:rsid w:val="005A2A6F"/>
    <w:rsid w:val="005A2F50"/>
    <w:rsid w:val="005A31B3"/>
    <w:rsid w:val="005A36FF"/>
    <w:rsid w:val="005A37BC"/>
    <w:rsid w:val="005A48AC"/>
    <w:rsid w:val="005A4C0B"/>
    <w:rsid w:val="005A4D01"/>
    <w:rsid w:val="005A5176"/>
    <w:rsid w:val="005A5232"/>
    <w:rsid w:val="005A5AE0"/>
    <w:rsid w:val="005A6095"/>
    <w:rsid w:val="005A67A2"/>
    <w:rsid w:val="005A75C6"/>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30C"/>
    <w:rsid w:val="005B6402"/>
    <w:rsid w:val="005B6D36"/>
    <w:rsid w:val="005B6DDC"/>
    <w:rsid w:val="005B734C"/>
    <w:rsid w:val="005B79F6"/>
    <w:rsid w:val="005C0281"/>
    <w:rsid w:val="005C17EE"/>
    <w:rsid w:val="005C17F3"/>
    <w:rsid w:val="005C1EA4"/>
    <w:rsid w:val="005C1EE1"/>
    <w:rsid w:val="005C2277"/>
    <w:rsid w:val="005C2B7E"/>
    <w:rsid w:val="005C407E"/>
    <w:rsid w:val="005C4375"/>
    <w:rsid w:val="005C4DB1"/>
    <w:rsid w:val="005C514F"/>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7E5"/>
    <w:rsid w:val="005D691F"/>
    <w:rsid w:val="005D6F1F"/>
    <w:rsid w:val="005D7000"/>
    <w:rsid w:val="005D7078"/>
    <w:rsid w:val="005D74BB"/>
    <w:rsid w:val="005D77AB"/>
    <w:rsid w:val="005D78E7"/>
    <w:rsid w:val="005E00BF"/>
    <w:rsid w:val="005E0331"/>
    <w:rsid w:val="005E0490"/>
    <w:rsid w:val="005E21F4"/>
    <w:rsid w:val="005E246B"/>
    <w:rsid w:val="005E2BEF"/>
    <w:rsid w:val="005E306D"/>
    <w:rsid w:val="005E33FB"/>
    <w:rsid w:val="005E48C0"/>
    <w:rsid w:val="005E54EE"/>
    <w:rsid w:val="005E6023"/>
    <w:rsid w:val="005E7160"/>
    <w:rsid w:val="005E775A"/>
    <w:rsid w:val="005E7DBE"/>
    <w:rsid w:val="005F0C17"/>
    <w:rsid w:val="005F0CB5"/>
    <w:rsid w:val="005F18D7"/>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C63"/>
    <w:rsid w:val="00602DE3"/>
    <w:rsid w:val="0060380B"/>
    <w:rsid w:val="00603A64"/>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3F4E"/>
    <w:rsid w:val="00634085"/>
    <w:rsid w:val="00634DAE"/>
    <w:rsid w:val="00634FAD"/>
    <w:rsid w:val="0063552C"/>
    <w:rsid w:val="006355FB"/>
    <w:rsid w:val="00636209"/>
    <w:rsid w:val="00636454"/>
    <w:rsid w:val="0063651E"/>
    <w:rsid w:val="006373C2"/>
    <w:rsid w:val="00637B40"/>
    <w:rsid w:val="00637F35"/>
    <w:rsid w:val="00640ACA"/>
    <w:rsid w:val="006416DD"/>
    <w:rsid w:val="00641808"/>
    <w:rsid w:val="00642688"/>
    <w:rsid w:val="00642752"/>
    <w:rsid w:val="0064275F"/>
    <w:rsid w:val="00642802"/>
    <w:rsid w:val="00642904"/>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7BF"/>
    <w:rsid w:val="006519E2"/>
    <w:rsid w:val="00652361"/>
    <w:rsid w:val="00652515"/>
    <w:rsid w:val="006529C2"/>
    <w:rsid w:val="0065303E"/>
    <w:rsid w:val="00653D1E"/>
    <w:rsid w:val="006556FD"/>
    <w:rsid w:val="00655B92"/>
    <w:rsid w:val="0065628F"/>
    <w:rsid w:val="00657757"/>
    <w:rsid w:val="00657E6A"/>
    <w:rsid w:val="006600BD"/>
    <w:rsid w:val="0066119F"/>
    <w:rsid w:val="0066179C"/>
    <w:rsid w:val="006618E2"/>
    <w:rsid w:val="00661BF2"/>
    <w:rsid w:val="00662255"/>
    <w:rsid w:val="00662696"/>
    <w:rsid w:val="00663672"/>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700B8"/>
    <w:rsid w:val="00671564"/>
    <w:rsid w:val="00671837"/>
    <w:rsid w:val="00671A0A"/>
    <w:rsid w:val="00672067"/>
    <w:rsid w:val="006722B8"/>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77DC5"/>
    <w:rsid w:val="00680B1D"/>
    <w:rsid w:val="00680F0B"/>
    <w:rsid w:val="0068110E"/>
    <w:rsid w:val="006818CE"/>
    <w:rsid w:val="00683483"/>
    <w:rsid w:val="006836A6"/>
    <w:rsid w:val="00683AFE"/>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52"/>
    <w:rsid w:val="00692FEA"/>
    <w:rsid w:val="006933B3"/>
    <w:rsid w:val="00693889"/>
    <w:rsid w:val="00693D4D"/>
    <w:rsid w:val="00693F36"/>
    <w:rsid w:val="0069443D"/>
    <w:rsid w:val="00694E01"/>
    <w:rsid w:val="006950A6"/>
    <w:rsid w:val="00695A16"/>
    <w:rsid w:val="00695B30"/>
    <w:rsid w:val="00695D9B"/>
    <w:rsid w:val="006962EE"/>
    <w:rsid w:val="0069684D"/>
    <w:rsid w:val="00696C7D"/>
    <w:rsid w:val="00696FB1"/>
    <w:rsid w:val="0069709B"/>
    <w:rsid w:val="00697128"/>
    <w:rsid w:val="006975D2"/>
    <w:rsid w:val="00697749"/>
    <w:rsid w:val="00697DEB"/>
    <w:rsid w:val="006A005E"/>
    <w:rsid w:val="006A07D3"/>
    <w:rsid w:val="006A0941"/>
    <w:rsid w:val="006A0FFA"/>
    <w:rsid w:val="006A17C5"/>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5A7"/>
    <w:rsid w:val="006B47E1"/>
    <w:rsid w:val="006B4918"/>
    <w:rsid w:val="006B5099"/>
    <w:rsid w:val="006B5B51"/>
    <w:rsid w:val="006B66CE"/>
    <w:rsid w:val="006B67B5"/>
    <w:rsid w:val="006B69DB"/>
    <w:rsid w:val="006B6B26"/>
    <w:rsid w:val="006B6D89"/>
    <w:rsid w:val="006B782A"/>
    <w:rsid w:val="006B7DE3"/>
    <w:rsid w:val="006B7EC2"/>
    <w:rsid w:val="006B7F11"/>
    <w:rsid w:val="006C021A"/>
    <w:rsid w:val="006C02BE"/>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BF8"/>
    <w:rsid w:val="006D6EC8"/>
    <w:rsid w:val="006D7756"/>
    <w:rsid w:val="006D77D7"/>
    <w:rsid w:val="006D7B16"/>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6D"/>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2D00"/>
    <w:rsid w:val="0070370D"/>
    <w:rsid w:val="00703BB7"/>
    <w:rsid w:val="007043FD"/>
    <w:rsid w:val="00704735"/>
    <w:rsid w:val="00704AA4"/>
    <w:rsid w:val="00704D95"/>
    <w:rsid w:val="0070554C"/>
    <w:rsid w:val="00705D5C"/>
    <w:rsid w:val="00707217"/>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328"/>
    <w:rsid w:val="00723942"/>
    <w:rsid w:val="00723A8A"/>
    <w:rsid w:val="00723CDD"/>
    <w:rsid w:val="007246CC"/>
    <w:rsid w:val="0072472A"/>
    <w:rsid w:val="00724A63"/>
    <w:rsid w:val="00725A06"/>
    <w:rsid w:val="00725FC6"/>
    <w:rsid w:val="007262EF"/>
    <w:rsid w:val="00726633"/>
    <w:rsid w:val="00726C9D"/>
    <w:rsid w:val="00727418"/>
    <w:rsid w:val="00727903"/>
    <w:rsid w:val="00730986"/>
    <w:rsid w:val="00730A3B"/>
    <w:rsid w:val="00730EC9"/>
    <w:rsid w:val="007314D5"/>
    <w:rsid w:val="00731537"/>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2E08"/>
    <w:rsid w:val="0074398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81A"/>
    <w:rsid w:val="007541AA"/>
    <w:rsid w:val="00754552"/>
    <w:rsid w:val="0075496A"/>
    <w:rsid w:val="00754F06"/>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677CA"/>
    <w:rsid w:val="0077003D"/>
    <w:rsid w:val="00770B91"/>
    <w:rsid w:val="00771114"/>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450"/>
    <w:rsid w:val="007C5817"/>
    <w:rsid w:val="007C6EC2"/>
    <w:rsid w:val="007C6FC8"/>
    <w:rsid w:val="007C760D"/>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6D0C"/>
    <w:rsid w:val="007D712D"/>
    <w:rsid w:val="007D722B"/>
    <w:rsid w:val="007D781D"/>
    <w:rsid w:val="007D7C3A"/>
    <w:rsid w:val="007E04DC"/>
    <w:rsid w:val="007E1129"/>
    <w:rsid w:val="007E11D1"/>
    <w:rsid w:val="007E13F9"/>
    <w:rsid w:val="007E1B9A"/>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EC0"/>
    <w:rsid w:val="007F74E1"/>
    <w:rsid w:val="007F75B2"/>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BD1"/>
    <w:rsid w:val="00816F2F"/>
    <w:rsid w:val="00816FFC"/>
    <w:rsid w:val="00817340"/>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3FF2"/>
    <w:rsid w:val="00834E22"/>
    <w:rsid w:val="00835066"/>
    <w:rsid w:val="008352F9"/>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50F9"/>
    <w:rsid w:val="008563D6"/>
    <w:rsid w:val="00856717"/>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1E93"/>
    <w:rsid w:val="0087226F"/>
    <w:rsid w:val="0087255F"/>
    <w:rsid w:val="00873138"/>
    <w:rsid w:val="0087390E"/>
    <w:rsid w:val="00874E68"/>
    <w:rsid w:val="008753D1"/>
    <w:rsid w:val="008755FC"/>
    <w:rsid w:val="008757DD"/>
    <w:rsid w:val="00875807"/>
    <w:rsid w:val="008760A3"/>
    <w:rsid w:val="00876177"/>
    <w:rsid w:val="008763F9"/>
    <w:rsid w:val="00876682"/>
    <w:rsid w:val="0087680E"/>
    <w:rsid w:val="00877148"/>
    <w:rsid w:val="00877442"/>
    <w:rsid w:val="00877538"/>
    <w:rsid w:val="008801FB"/>
    <w:rsid w:val="00880CD8"/>
    <w:rsid w:val="00881D50"/>
    <w:rsid w:val="00882339"/>
    <w:rsid w:val="00883E83"/>
    <w:rsid w:val="0088423B"/>
    <w:rsid w:val="008843E5"/>
    <w:rsid w:val="0088488F"/>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07D"/>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6B4"/>
    <w:rsid w:val="008C3B75"/>
    <w:rsid w:val="008C508D"/>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3A3"/>
    <w:rsid w:val="008D6D07"/>
    <w:rsid w:val="008D6F8E"/>
    <w:rsid w:val="008D728D"/>
    <w:rsid w:val="008D7FE8"/>
    <w:rsid w:val="008E0712"/>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545"/>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2A1"/>
    <w:rsid w:val="008F54C5"/>
    <w:rsid w:val="008F5624"/>
    <w:rsid w:val="008F5819"/>
    <w:rsid w:val="008F590E"/>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355"/>
    <w:rsid w:val="00920C9F"/>
    <w:rsid w:val="0092120A"/>
    <w:rsid w:val="009212EC"/>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35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5A8"/>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3A0"/>
    <w:rsid w:val="00984A36"/>
    <w:rsid w:val="00984B9A"/>
    <w:rsid w:val="0098618D"/>
    <w:rsid w:val="00986242"/>
    <w:rsid w:val="009863FE"/>
    <w:rsid w:val="0098663C"/>
    <w:rsid w:val="00987EC3"/>
    <w:rsid w:val="00987F30"/>
    <w:rsid w:val="00990168"/>
    <w:rsid w:val="009902CD"/>
    <w:rsid w:val="00991834"/>
    <w:rsid w:val="00991C56"/>
    <w:rsid w:val="00991E2E"/>
    <w:rsid w:val="00992970"/>
    <w:rsid w:val="00992ED8"/>
    <w:rsid w:val="00993A76"/>
    <w:rsid w:val="009943AA"/>
    <w:rsid w:val="00995431"/>
    <w:rsid w:val="00996637"/>
    <w:rsid w:val="00997B2D"/>
    <w:rsid w:val="009A0113"/>
    <w:rsid w:val="009A08EE"/>
    <w:rsid w:val="009A0D01"/>
    <w:rsid w:val="009A1780"/>
    <w:rsid w:val="009A1B02"/>
    <w:rsid w:val="009A25A4"/>
    <w:rsid w:val="009A2C12"/>
    <w:rsid w:val="009A2EDB"/>
    <w:rsid w:val="009A2F73"/>
    <w:rsid w:val="009A36D1"/>
    <w:rsid w:val="009A3C27"/>
    <w:rsid w:val="009A3F1F"/>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492C"/>
    <w:rsid w:val="009B561A"/>
    <w:rsid w:val="009B5788"/>
    <w:rsid w:val="009B5A0D"/>
    <w:rsid w:val="009B5E34"/>
    <w:rsid w:val="009B6575"/>
    <w:rsid w:val="009B6637"/>
    <w:rsid w:val="009B67E0"/>
    <w:rsid w:val="009B6A8E"/>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2B8"/>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8DF"/>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5A6"/>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48B3"/>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067"/>
    <w:rsid w:val="00A3522E"/>
    <w:rsid w:val="00A35634"/>
    <w:rsid w:val="00A35A38"/>
    <w:rsid w:val="00A35F88"/>
    <w:rsid w:val="00A36127"/>
    <w:rsid w:val="00A363F7"/>
    <w:rsid w:val="00A3660C"/>
    <w:rsid w:val="00A366C0"/>
    <w:rsid w:val="00A36911"/>
    <w:rsid w:val="00A3694E"/>
    <w:rsid w:val="00A36C24"/>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2C1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6D4B"/>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18F3"/>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6E72"/>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7EB"/>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188E"/>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772"/>
    <w:rsid w:val="00AD0BE0"/>
    <w:rsid w:val="00AD0C8A"/>
    <w:rsid w:val="00AD14FB"/>
    <w:rsid w:val="00AD1529"/>
    <w:rsid w:val="00AD218C"/>
    <w:rsid w:val="00AD284C"/>
    <w:rsid w:val="00AD2E3A"/>
    <w:rsid w:val="00AD3B5B"/>
    <w:rsid w:val="00AD3C88"/>
    <w:rsid w:val="00AD3DB0"/>
    <w:rsid w:val="00AD3FC8"/>
    <w:rsid w:val="00AD40B8"/>
    <w:rsid w:val="00AD4298"/>
    <w:rsid w:val="00AD45EF"/>
    <w:rsid w:val="00AD49B6"/>
    <w:rsid w:val="00AD4A4F"/>
    <w:rsid w:val="00AD4C9D"/>
    <w:rsid w:val="00AD4D86"/>
    <w:rsid w:val="00AD50D1"/>
    <w:rsid w:val="00AD54F0"/>
    <w:rsid w:val="00AD604B"/>
    <w:rsid w:val="00AD61F2"/>
    <w:rsid w:val="00AD6B48"/>
    <w:rsid w:val="00AD776C"/>
    <w:rsid w:val="00AD7E84"/>
    <w:rsid w:val="00AD7EE8"/>
    <w:rsid w:val="00AE06B9"/>
    <w:rsid w:val="00AE06C1"/>
    <w:rsid w:val="00AE0827"/>
    <w:rsid w:val="00AE0B67"/>
    <w:rsid w:val="00AE0CF6"/>
    <w:rsid w:val="00AE23AC"/>
    <w:rsid w:val="00AE2BC9"/>
    <w:rsid w:val="00AE3A5E"/>
    <w:rsid w:val="00AE4789"/>
    <w:rsid w:val="00AE4848"/>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483"/>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8D4"/>
    <w:rsid w:val="00B07945"/>
    <w:rsid w:val="00B079B8"/>
    <w:rsid w:val="00B07C0C"/>
    <w:rsid w:val="00B07E85"/>
    <w:rsid w:val="00B112DC"/>
    <w:rsid w:val="00B11AEF"/>
    <w:rsid w:val="00B1226B"/>
    <w:rsid w:val="00B12540"/>
    <w:rsid w:val="00B125EC"/>
    <w:rsid w:val="00B12847"/>
    <w:rsid w:val="00B13966"/>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518"/>
    <w:rsid w:val="00B32716"/>
    <w:rsid w:val="00B329F2"/>
    <w:rsid w:val="00B32D47"/>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4F34"/>
    <w:rsid w:val="00B55182"/>
    <w:rsid w:val="00B55740"/>
    <w:rsid w:val="00B55A20"/>
    <w:rsid w:val="00B55F7C"/>
    <w:rsid w:val="00B56714"/>
    <w:rsid w:val="00B56874"/>
    <w:rsid w:val="00B56ABB"/>
    <w:rsid w:val="00B56CB2"/>
    <w:rsid w:val="00B56D0D"/>
    <w:rsid w:val="00B57754"/>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34"/>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4DC3"/>
    <w:rsid w:val="00B84DED"/>
    <w:rsid w:val="00B86C99"/>
    <w:rsid w:val="00B87074"/>
    <w:rsid w:val="00B874FB"/>
    <w:rsid w:val="00B8780C"/>
    <w:rsid w:val="00B87B68"/>
    <w:rsid w:val="00B87E60"/>
    <w:rsid w:val="00B906B4"/>
    <w:rsid w:val="00B90A10"/>
    <w:rsid w:val="00B90AF6"/>
    <w:rsid w:val="00B91696"/>
    <w:rsid w:val="00B91826"/>
    <w:rsid w:val="00B91AAD"/>
    <w:rsid w:val="00B91F25"/>
    <w:rsid w:val="00B92508"/>
    <w:rsid w:val="00B9251C"/>
    <w:rsid w:val="00B9311D"/>
    <w:rsid w:val="00B9353F"/>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908"/>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E9A"/>
    <w:rsid w:val="00BB2253"/>
    <w:rsid w:val="00BB2806"/>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3A85"/>
    <w:rsid w:val="00BD4358"/>
    <w:rsid w:val="00BD4698"/>
    <w:rsid w:val="00BD4E1E"/>
    <w:rsid w:val="00BD4FCC"/>
    <w:rsid w:val="00BD56F1"/>
    <w:rsid w:val="00BD6548"/>
    <w:rsid w:val="00BD6760"/>
    <w:rsid w:val="00BD694B"/>
    <w:rsid w:val="00BD750E"/>
    <w:rsid w:val="00BE0424"/>
    <w:rsid w:val="00BE0D7D"/>
    <w:rsid w:val="00BE1623"/>
    <w:rsid w:val="00BE1796"/>
    <w:rsid w:val="00BE2030"/>
    <w:rsid w:val="00BE2464"/>
    <w:rsid w:val="00BE2C76"/>
    <w:rsid w:val="00BE2D10"/>
    <w:rsid w:val="00BE35DE"/>
    <w:rsid w:val="00BE4AF2"/>
    <w:rsid w:val="00BE5642"/>
    <w:rsid w:val="00BE5722"/>
    <w:rsid w:val="00BE581A"/>
    <w:rsid w:val="00BE602E"/>
    <w:rsid w:val="00BE6603"/>
    <w:rsid w:val="00BE6AFB"/>
    <w:rsid w:val="00BE7371"/>
    <w:rsid w:val="00BE7390"/>
    <w:rsid w:val="00BF0174"/>
    <w:rsid w:val="00BF0493"/>
    <w:rsid w:val="00BF0FE8"/>
    <w:rsid w:val="00BF16C7"/>
    <w:rsid w:val="00BF1A13"/>
    <w:rsid w:val="00BF2B7B"/>
    <w:rsid w:val="00BF2F26"/>
    <w:rsid w:val="00BF3B4D"/>
    <w:rsid w:val="00BF3BEA"/>
    <w:rsid w:val="00BF3E71"/>
    <w:rsid w:val="00BF3F7B"/>
    <w:rsid w:val="00BF4978"/>
    <w:rsid w:val="00BF55D2"/>
    <w:rsid w:val="00BF5B30"/>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0C62"/>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03E"/>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EDA"/>
    <w:rsid w:val="00C35F34"/>
    <w:rsid w:val="00C3608D"/>
    <w:rsid w:val="00C37C2C"/>
    <w:rsid w:val="00C37F75"/>
    <w:rsid w:val="00C404ED"/>
    <w:rsid w:val="00C412E3"/>
    <w:rsid w:val="00C41ED2"/>
    <w:rsid w:val="00C42668"/>
    <w:rsid w:val="00C4270B"/>
    <w:rsid w:val="00C42B1B"/>
    <w:rsid w:val="00C42B36"/>
    <w:rsid w:val="00C42D35"/>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8D"/>
    <w:rsid w:val="00C517CB"/>
    <w:rsid w:val="00C517DD"/>
    <w:rsid w:val="00C51911"/>
    <w:rsid w:val="00C519F0"/>
    <w:rsid w:val="00C52399"/>
    <w:rsid w:val="00C5297D"/>
    <w:rsid w:val="00C52CA1"/>
    <w:rsid w:val="00C537A6"/>
    <w:rsid w:val="00C53D23"/>
    <w:rsid w:val="00C542F3"/>
    <w:rsid w:val="00C54652"/>
    <w:rsid w:val="00C54B1F"/>
    <w:rsid w:val="00C54CFC"/>
    <w:rsid w:val="00C54E43"/>
    <w:rsid w:val="00C54E6B"/>
    <w:rsid w:val="00C54F7C"/>
    <w:rsid w:val="00C55E07"/>
    <w:rsid w:val="00C55F36"/>
    <w:rsid w:val="00C5600F"/>
    <w:rsid w:val="00C56377"/>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6794A"/>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5F5"/>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14A"/>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70"/>
    <w:rsid w:val="00CB3BF0"/>
    <w:rsid w:val="00CB3DB9"/>
    <w:rsid w:val="00CB3FBA"/>
    <w:rsid w:val="00CB43FA"/>
    <w:rsid w:val="00CB4A59"/>
    <w:rsid w:val="00CB58D5"/>
    <w:rsid w:val="00CB61A4"/>
    <w:rsid w:val="00CB6B98"/>
    <w:rsid w:val="00CB7F48"/>
    <w:rsid w:val="00CC03E6"/>
    <w:rsid w:val="00CC076F"/>
    <w:rsid w:val="00CC0EB0"/>
    <w:rsid w:val="00CC14D5"/>
    <w:rsid w:val="00CC1674"/>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1"/>
    <w:rsid w:val="00CD2908"/>
    <w:rsid w:val="00CD2948"/>
    <w:rsid w:val="00CD2FA7"/>
    <w:rsid w:val="00CD30F1"/>
    <w:rsid w:val="00CD3155"/>
    <w:rsid w:val="00CD317A"/>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07F27"/>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29B"/>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4BE"/>
    <w:rsid w:val="00D21651"/>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9B0"/>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1A1B"/>
    <w:rsid w:val="00D61D34"/>
    <w:rsid w:val="00D62B20"/>
    <w:rsid w:val="00D63C2A"/>
    <w:rsid w:val="00D65BDB"/>
    <w:rsid w:val="00D65FFC"/>
    <w:rsid w:val="00D6681B"/>
    <w:rsid w:val="00D66EE0"/>
    <w:rsid w:val="00D671F6"/>
    <w:rsid w:val="00D67249"/>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BF1"/>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2BDA"/>
    <w:rsid w:val="00D92E83"/>
    <w:rsid w:val="00D93384"/>
    <w:rsid w:val="00D936F1"/>
    <w:rsid w:val="00D94B9F"/>
    <w:rsid w:val="00D95180"/>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1C2B"/>
    <w:rsid w:val="00DA1F9C"/>
    <w:rsid w:val="00DA2128"/>
    <w:rsid w:val="00DA2DE6"/>
    <w:rsid w:val="00DA2F86"/>
    <w:rsid w:val="00DA31B0"/>
    <w:rsid w:val="00DA338A"/>
    <w:rsid w:val="00DA3582"/>
    <w:rsid w:val="00DA36E2"/>
    <w:rsid w:val="00DA3A8E"/>
    <w:rsid w:val="00DA44DE"/>
    <w:rsid w:val="00DA555A"/>
    <w:rsid w:val="00DA5560"/>
    <w:rsid w:val="00DA5801"/>
    <w:rsid w:val="00DA659F"/>
    <w:rsid w:val="00DA6855"/>
    <w:rsid w:val="00DA742F"/>
    <w:rsid w:val="00DA7678"/>
    <w:rsid w:val="00DA7B3A"/>
    <w:rsid w:val="00DA7BBB"/>
    <w:rsid w:val="00DB0884"/>
    <w:rsid w:val="00DB1A53"/>
    <w:rsid w:val="00DB229B"/>
    <w:rsid w:val="00DB2565"/>
    <w:rsid w:val="00DB25FE"/>
    <w:rsid w:val="00DB2658"/>
    <w:rsid w:val="00DB34A7"/>
    <w:rsid w:val="00DB380D"/>
    <w:rsid w:val="00DB3889"/>
    <w:rsid w:val="00DB53ED"/>
    <w:rsid w:val="00DB5A54"/>
    <w:rsid w:val="00DB658A"/>
    <w:rsid w:val="00DB65E0"/>
    <w:rsid w:val="00DB6B49"/>
    <w:rsid w:val="00DB72F9"/>
    <w:rsid w:val="00DB7366"/>
    <w:rsid w:val="00DB77A7"/>
    <w:rsid w:val="00DB78E6"/>
    <w:rsid w:val="00DB7CEF"/>
    <w:rsid w:val="00DB7F71"/>
    <w:rsid w:val="00DC25DE"/>
    <w:rsid w:val="00DC2CB7"/>
    <w:rsid w:val="00DC2FDA"/>
    <w:rsid w:val="00DC33DC"/>
    <w:rsid w:val="00DC4195"/>
    <w:rsid w:val="00DC4704"/>
    <w:rsid w:val="00DC4739"/>
    <w:rsid w:val="00DC4D5D"/>
    <w:rsid w:val="00DC5213"/>
    <w:rsid w:val="00DC5260"/>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6D86"/>
    <w:rsid w:val="00DD71FC"/>
    <w:rsid w:val="00DD7310"/>
    <w:rsid w:val="00DD74D2"/>
    <w:rsid w:val="00DD76DF"/>
    <w:rsid w:val="00DD7E88"/>
    <w:rsid w:val="00DE027B"/>
    <w:rsid w:val="00DE0AE4"/>
    <w:rsid w:val="00DE1C17"/>
    <w:rsid w:val="00DE22EC"/>
    <w:rsid w:val="00DE26B6"/>
    <w:rsid w:val="00DE278E"/>
    <w:rsid w:val="00DE2AB5"/>
    <w:rsid w:val="00DE2D0E"/>
    <w:rsid w:val="00DE31A5"/>
    <w:rsid w:val="00DE32BD"/>
    <w:rsid w:val="00DE54A4"/>
    <w:rsid w:val="00DE700B"/>
    <w:rsid w:val="00DE7711"/>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690"/>
    <w:rsid w:val="00E05D45"/>
    <w:rsid w:val="00E06087"/>
    <w:rsid w:val="00E06192"/>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3DC5"/>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DC3"/>
    <w:rsid w:val="00E44E31"/>
    <w:rsid w:val="00E453A6"/>
    <w:rsid w:val="00E45AD3"/>
    <w:rsid w:val="00E46128"/>
    <w:rsid w:val="00E469C1"/>
    <w:rsid w:val="00E46DB8"/>
    <w:rsid w:val="00E5067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5E63"/>
    <w:rsid w:val="00E55FA4"/>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6D0"/>
    <w:rsid w:val="00E667D2"/>
    <w:rsid w:val="00E67718"/>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141"/>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246"/>
    <w:rsid w:val="00E9140C"/>
    <w:rsid w:val="00E91588"/>
    <w:rsid w:val="00E91C58"/>
    <w:rsid w:val="00E92110"/>
    <w:rsid w:val="00E92F3E"/>
    <w:rsid w:val="00E938A6"/>
    <w:rsid w:val="00E93A05"/>
    <w:rsid w:val="00E93EC9"/>
    <w:rsid w:val="00E941AD"/>
    <w:rsid w:val="00E941D4"/>
    <w:rsid w:val="00E94531"/>
    <w:rsid w:val="00E94AAC"/>
    <w:rsid w:val="00E9514A"/>
    <w:rsid w:val="00E95362"/>
    <w:rsid w:val="00E960DA"/>
    <w:rsid w:val="00E962D3"/>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CE"/>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104"/>
    <w:rsid w:val="00EC439E"/>
    <w:rsid w:val="00EC48CB"/>
    <w:rsid w:val="00EC4CAA"/>
    <w:rsid w:val="00EC4E49"/>
    <w:rsid w:val="00EC5673"/>
    <w:rsid w:val="00EC5838"/>
    <w:rsid w:val="00EC5DF2"/>
    <w:rsid w:val="00EC5F7A"/>
    <w:rsid w:val="00EC6292"/>
    <w:rsid w:val="00EC6784"/>
    <w:rsid w:val="00EC67D8"/>
    <w:rsid w:val="00EC6A91"/>
    <w:rsid w:val="00EC6EED"/>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A5A"/>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B9"/>
    <w:rsid w:val="00EF6B5C"/>
    <w:rsid w:val="00EF6D00"/>
    <w:rsid w:val="00EF74C7"/>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294"/>
    <w:rsid w:val="00F07E1F"/>
    <w:rsid w:val="00F10765"/>
    <w:rsid w:val="00F110A7"/>
    <w:rsid w:val="00F1164B"/>
    <w:rsid w:val="00F11F5B"/>
    <w:rsid w:val="00F11F84"/>
    <w:rsid w:val="00F13E0B"/>
    <w:rsid w:val="00F13E98"/>
    <w:rsid w:val="00F13F9E"/>
    <w:rsid w:val="00F14018"/>
    <w:rsid w:val="00F1425E"/>
    <w:rsid w:val="00F14303"/>
    <w:rsid w:val="00F14447"/>
    <w:rsid w:val="00F153D1"/>
    <w:rsid w:val="00F15655"/>
    <w:rsid w:val="00F15845"/>
    <w:rsid w:val="00F16F22"/>
    <w:rsid w:val="00F16FD4"/>
    <w:rsid w:val="00F173C4"/>
    <w:rsid w:val="00F17404"/>
    <w:rsid w:val="00F20FC4"/>
    <w:rsid w:val="00F214B3"/>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A54"/>
    <w:rsid w:val="00F35B16"/>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4970"/>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5715"/>
    <w:rsid w:val="00F55A56"/>
    <w:rsid w:val="00F55AFF"/>
    <w:rsid w:val="00F55EA5"/>
    <w:rsid w:val="00F55F25"/>
    <w:rsid w:val="00F55F99"/>
    <w:rsid w:val="00F57779"/>
    <w:rsid w:val="00F57AB4"/>
    <w:rsid w:val="00F600E5"/>
    <w:rsid w:val="00F60AD6"/>
    <w:rsid w:val="00F61319"/>
    <w:rsid w:val="00F61D2E"/>
    <w:rsid w:val="00F61F83"/>
    <w:rsid w:val="00F621A4"/>
    <w:rsid w:val="00F629B7"/>
    <w:rsid w:val="00F62BFE"/>
    <w:rsid w:val="00F62FCF"/>
    <w:rsid w:val="00F631C8"/>
    <w:rsid w:val="00F63B80"/>
    <w:rsid w:val="00F63ED2"/>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2B9B"/>
    <w:rsid w:val="00F738C9"/>
    <w:rsid w:val="00F73BE0"/>
    <w:rsid w:val="00F73CB4"/>
    <w:rsid w:val="00F74BBB"/>
    <w:rsid w:val="00F74E7B"/>
    <w:rsid w:val="00F74FD5"/>
    <w:rsid w:val="00F75357"/>
    <w:rsid w:val="00F755B3"/>
    <w:rsid w:val="00F75E56"/>
    <w:rsid w:val="00F7654B"/>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2221"/>
    <w:rsid w:val="00FA25B4"/>
    <w:rsid w:val="00FA283A"/>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236"/>
    <w:rsid w:val="00FD6D5E"/>
    <w:rsid w:val="00FD75DA"/>
    <w:rsid w:val="00FD7C12"/>
    <w:rsid w:val="00FE0998"/>
    <w:rsid w:val="00FE0DEE"/>
    <w:rsid w:val="00FE0F13"/>
    <w:rsid w:val="00FE1234"/>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333"/>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uiPriority="10"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uiPriority w:val="10"/>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uiPriority w:val="10"/>
    <w:qFormat/>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uiPriority="10"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uiPriority w:val="10"/>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uiPriority w:val="10"/>
    <w:qFormat/>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21326353">
      <w:bodyDiv w:val="1"/>
      <w:marLeft w:val="0"/>
      <w:marRight w:val="0"/>
      <w:marTop w:val="0"/>
      <w:marBottom w:val="0"/>
      <w:divBdr>
        <w:top w:val="none" w:sz="0" w:space="0" w:color="auto"/>
        <w:left w:val="none" w:sz="0" w:space="0" w:color="auto"/>
        <w:bottom w:val="none" w:sz="0" w:space="0" w:color="auto"/>
        <w:right w:val="none" w:sz="0" w:space="0" w:color="auto"/>
      </w:divBdr>
    </w:div>
    <w:div w:id="25982147">
      <w:bodyDiv w:val="1"/>
      <w:marLeft w:val="0"/>
      <w:marRight w:val="0"/>
      <w:marTop w:val="0"/>
      <w:marBottom w:val="0"/>
      <w:divBdr>
        <w:top w:val="none" w:sz="0" w:space="0" w:color="auto"/>
        <w:left w:val="none" w:sz="0" w:space="0" w:color="auto"/>
        <w:bottom w:val="none" w:sz="0" w:space="0" w:color="auto"/>
        <w:right w:val="none" w:sz="0" w:space="0" w:color="auto"/>
      </w:divBdr>
    </w:div>
    <w:div w:id="44111236">
      <w:bodyDiv w:val="1"/>
      <w:marLeft w:val="0"/>
      <w:marRight w:val="0"/>
      <w:marTop w:val="0"/>
      <w:marBottom w:val="0"/>
      <w:divBdr>
        <w:top w:val="none" w:sz="0" w:space="0" w:color="auto"/>
        <w:left w:val="none" w:sz="0" w:space="0" w:color="auto"/>
        <w:bottom w:val="none" w:sz="0" w:space="0" w:color="auto"/>
        <w:right w:val="none" w:sz="0" w:space="0" w:color="auto"/>
      </w:divBdr>
    </w:div>
    <w:div w:id="77293622">
      <w:bodyDiv w:val="1"/>
      <w:marLeft w:val="0"/>
      <w:marRight w:val="0"/>
      <w:marTop w:val="0"/>
      <w:marBottom w:val="0"/>
      <w:divBdr>
        <w:top w:val="none" w:sz="0" w:space="0" w:color="auto"/>
        <w:left w:val="none" w:sz="0" w:space="0" w:color="auto"/>
        <w:bottom w:val="none" w:sz="0" w:space="0" w:color="auto"/>
        <w:right w:val="none" w:sz="0" w:space="0" w:color="auto"/>
      </w:divBdr>
    </w:div>
    <w:div w:id="87233566">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10787641">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42092124">
      <w:bodyDiv w:val="1"/>
      <w:marLeft w:val="0"/>
      <w:marRight w:val="0"/>
      <w:marTop w:val="0"/>
      <w:marBottom w:val="0"/>
      <w:divBdr>
        <w:top w:val="none" w:sz="0" w:space="0" w:color="auto"/>
        <w:left w:val="none" w:sz="0" w:space="0" w:color="auto"/>
        <w:bottom w:val="none" w:sz="0" w:space="0" w:color="auto"/>
        <w:right w:val="none" w:sz="0" w:space="0" w:color="auto"/>
      </w:divBdr>
      <w:divsChild>
        <w:div w:id="1970624812">
          <w:marLeft w:val="547"/>
          <w:marRight w:val="0"/>
          <w:marTop w:val="144"/>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65555725">
      <w:bodyDiv w:val="1"/>
      <w:marLeft w:val="0"/>
      <w:marRight w:val="0"/>
      <w:marTop w:val="0"/>
      <w:marBottom w:val="0"/>
      <w:divBdr>
        <w:top w:val="none" w:sz="0" w:space="0" w:color="auto"/>
        <w:left w:val="none" w:sz="0" w:space="0" w:color="auto"/>
        <w:bottom w:val="none" w:sz="0" w:space="0" w:color="auto"/>
        <w:right w:val="none" w:sz="0" w:space="0" w:color="auto"/>
      </w:divBdr>
      <w:divsChild>
        <w:div w:id="1265114741">
          <w:marLeft w:val="547"/>
          <w:marRight w:val="0"/>
          <w:marTop w:val="154"/>
          <w:marBottom w:val="0"/>
          <w:divBdr>
            <w:top w:val="none" w:sz="0" w:space="0" w:color="auto"/>
            <w:left w:val="none" w:sz="0" w:space="0" w:color="auto"/>
            <w:bottom w:val="none" w:sz="0" w:space="0" w:color="auto"/>
            <w:right w:val="none" w:sz="0" w:space="0" w:color="auto"/>
          </w:divBdr>
        </w:div>
      </w:divsChild>
    </w:div>
    <w:div w:id="170141100">
      <w:bodyDiv w:val="1"/>
      <w:marLeft w:val="0"/>
      <w:marRight w:val="0"/>
      <w:marTop w:val="0"/>
      <w:marBottom w:val="0"/>
      <w:divBdr>
        <w:top w:val="none" w:sz="0" w:space="0" w:color="auto"/>
        <w:left w:val="none" w:sz="0" w:space="0" w:color="auto"/>
        <w:bottom w:val="none" w:sz="0" w:space="0" w:color="auto"/>
        <w:right w:val="none" w:sz="0" w:space="0" w:color="auto"/>
      </w:divBdr>
    </w:div>
    <w:div w:id="173034833">
      <w:bodyDiv w:val="1"/>
      <w:marLeft w:val="0"/>
      <w:marRight w:val="0"/>
      <w:marTop w:val="0"/>
      <w:marBottom w:val="0"/>
      <w:divBdr>
        <w:top w:val="none" w:sz="0" w:space="0" w:color="auto"/>
        <w:left w:val="none" w:sz="0" w:space="0" w:color="auto"/>
        <w:bottom w:val="none" w:sz="0" w:space="0" w:color="auto"/>
        <w:right w:val="none" w:sz="0" w:space="0" w:color="auto"/>
      </w:divBdr>
    </w:div>
    <w:div w:id="177040814">
      <w:bodyDiv w:val="1"/>
      <w:marLeft w:val="0"/>
      <w:marRight w:val="0"/>
      <w:marTop w:val="0"/>
      <w:marBottom w:val="0"/>
      <w:divBdr>
        <w:top w:val="none" w:sz="0" w:space="0" w:color="auto"/>
        <w:left w:val="none" w:sz="0" w:space="0" w:color="auto"/>
        <w:bottom w:val="none" w:sz="0" w:space="0" w:color="auto"/>
        <w:right w:val="none" w:sz="0" w:space="0" w:color="auto"/>
      </w:divBdr>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1084721">
      <w:bodyDiv w:val="1"/>
      <w:marLeft w:val="0"/>
      <w:marRight w:val="0"/>
      <w:marTop w:val="0"/>
      <w:marBottom w:val="0"/>
      <w:divBdr>
        <w:top w:val="none" w:sz="0" w:space="0" w:color="auto"/>
        <w:left w:val="none" w:sz="0" w:space="0" w:color="auto"/>
        <w:bottom w:val="none" w:sz="0" w:space="0" w:color="auto"/>
        <w:right w:val="none" w:sz="0" w:space="0" w:color="auto"/>
      </w:divBdr>
      <w:divsChild>
        <w:div w:id="742722975">
          <w:marLeft w:val="547"/>
          <w:marRight w:val="0"/>
          <w:marTop w:val="15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10135461">
      <w:bodyDiv w:val="1"/>
      <w:marLeft w:val="0"/>
      <w:marRight w:val="0"/>
      <w:marTop w:val="0"/>
      <w:marBottom w:val="0"/>
      <w:divBdr>
        <w:top w:val="none" w:sz="0" w:space="0" w:color="auto"/>
        <w:left w:val="none" w:sz="0" w:space="0" w:color="auto"/>
        <w:bottom w:val="none" w:sz="0" w:space="0" w:color="auto"/>
        <w:right w:val="none" w:sz="0" w:space="0" w:color="auto"/>
      </w:divBdr>
      <w:divsChild>
        <w:div w:id="668873108">
          <w:marLeft w:val="547"/>
          <w:marRight w:val="0"/>
          <w:marTop w:val="154"/>
          <w:marBottom w:val="0"/>
          <w:divBdr>
            <w:top w:val="none" w:sz="0" w:space="0" w:color="auto"/>
            <w:left w:val="none" w:sz="0" w:space="0" w:color="auto"/>
            <w:bottom w:val="none" w:sz="0" w:space="0" w:color="auto"/>
            <w:right w:val="none" w:sz="0" w:space="0" w:color="auto"/>
          </w:divBdr>
        </w:div>
      </w:divsChild>
    </w:div>
    <w:div w:id="319188912">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0010584">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55875424">
      <w:bodyDiv w:val="1"/>
      <w:marLeft w:val="0"/>
      <w:marRight w:val="0"/>
      <w:marTop w:val="0"/>
      <w:marBottom w:val="0"/>
      <w:divBdr>
        <w:top w:val="none" w:sz="0" w:space="0" w:color="auto"/>
        <w:left w:val="none" w:sz="0" w:space="0" w:color="auto"/>
        <w:bottom w:val="none" w:sz="0" w:space="0" w:color="auto"/>
        <w:right w:val="none" w:sz="0" w:space="0" w:color="auto"/>
      </w:divBdr>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16888198">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69584194">
      <w:bodyDiv w:val="1"/>
      <w:marLeft w:val="0"/>
      <w:marRight w:val="0"/>
      <w:marTop w:val="0"/>
      <w:marBottom w:val="0"/>
      <w:divBdr>
        <w:top w:val="none" w:sz="0" w:space="0" w:color="auto"/>
        <w:left w:val="none" w:sz="0" w:space="0" w:color="auto"/>
        <w:bottom w:val="none" w:sz="0" w:space="0" w:color="auto"/>
        <w:right w:val="none" w:sz="0" w:space="0" w:color="auto"/>
      </w:divBdr>
    </w:div>
    <w:div w:id="589781292">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492646">
      <w:bodyDiv w:val="1"/>
      <w:marLeft w:val="0"/>
      <w:marRight w:val="0"/>
      <w:marTop w:val="0"/>
      <w:marBottom w:val="0"/>
      <w:divBdr>
        <w:top w:val="none" w:sz="0" w:space="0" w:color="auto"/>
        <w:left w:val="none" w:sz="0" w:space="0" w:color="auto"/>
        <w:bottom w:val="none" w:sz="0" w:space="0" w:color="auto"/>
        <w:right w:val="none" w:sz="0" w:space="0" w:color="auto"/>
      </w:divBdr>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52872021">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9143606">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4357974">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46267716">
      <w:bodyDiv w:val="1"/>
      <w:marLeft w:val="0"/>
      <w:marRight w:val="0"/>
      <w:marTop w:val="0"/>
      <w:marBottom w:val="0"/>
      <w:divBdr>
        <w:top w:val="none" w:sz="0" w:space="0" w:color="auto"/>
        <w:left w:val="none" w:sz="0" w:space="0" w:color="auto"/>
        <w:bottom w:val="none" w:sz="0" w:space="0" w:color="auto"/>
        <w:right w:val="none" w:sz="0" w:space="0" w:color="auto"/>
      </w:divBdr>
      <w:divsChild>
        <w:div w:id="1244605748">
          <w:marLeft w:val="547"/>
          <w:marRight w:val="0"/>
          <w:marTop w:val="144"/>
          <w:marBottom w:val="0"/>
          <w:divBdr>
            <w:top w:val="none" w:sz="0" w:space="0" w:color="auto"/>
            <w:left w:val="none" w:sz="0" w:space="0" w:color="auto"/>
            <w:bottom w:val="none" w:sz="0" w:space="0" w:color="auto"/>
            <w:right w:val="none" w:sz="0" w:space="0" w:color="auto"/>
          </w:divBdr>
        </w:div>
      </w:divsChild>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76777750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07613045">
      <w:bodyDiv w:val="1"/>
      <w:marLeft w:val="0"/>
      <w:marRight w:val="0"/>
      <w:marTop w:val="0"/>
      <w:marBottom w:val="0"/>
      <w:divBdr>
        <w:top w:val="none" w:sz="0" w:space="0" w:color="auto"/>
        <w:left w:val="none" w:sz="0" w:space="0" w:color="auto"/>
        <w:bottom w:val="none" w:sz="0" w:space="0" w:color="auto"/>
        <w:right w:val="none" w:sz="0" w:space="0" w:color="auto"/>
      </w:divBdr>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3535799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55646442">
      <w:bodyDiv w:val="1"/>
      <w:marLeft w:val="0"/>
      <w:marRight w:val="0"/>
      <w:marTop w:val="0"/>
      <w:marBottom w:val="0"/>
      <w:divBdr>
        <w:top w:val="none" w:sz="0" w:space="0" w:color="auto"/>
        <w:left w:val="none" w:sz="0" w:space="0" w:color="auto"/>
        <w:bottom w:val="none" w:sz="0" w:space="0" w:color="auto"/>
        <w:right w:val="none" w:sz="0" w:space="0" w:color="auto"/>
      </w:divBdr>
      <w:divsChild>
        <w:div w:id="1335956192">
          <w:marLeft w:val="547"/>
          <w:marRight w:val="0"/>
          <w:marTop w:val="15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15229481">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0567055">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4037169">
      <w:bodyDiv w:val="1"/>
      <w:marLeft w:val="0"/>
      <w:marRight w:val="0"/>
      <w:marTop w:val="0"/>
      <w:marBottom w:val="0"/>
      <w:divBdr>
        <w:top w:val="none" w:sz="0" w:space="0" w:color="auto"/>
        <w:left w:val="none" w:sz="0" w:space="0" w:color="auto"/>
        <w:bottom w:val="none" w:sz="0" w:space="0" w:color="auto"/>
        <w:right w:val="none" w:sz="0" w:space="0" w:color="auto"/>
      </w:divBdr>
      <w:divsChild>
        <w:div w:id="1872913063">
          <w:marLeft w:val="547"/>
          <w:marRight w:val="0"/>
          <w:marTop w:val="144"/>
          <w:marBottom w:val="0"/>
          <w:divBdr>
            <w:top w:val="none" w:sz="0" w:space="0" w:color="auto"/>
            <w:left w:val="none" w:sz="0" w:space="0" w:color="auto"/>
            <w:bottom w:val="none" w:sz="0" w:space="0" w:color="auto"/>
            <w:right w:val="none" w:sz="0" w:space="0" w:color="auto"/>
          </w:divBdr>
        </w:div>
      </w:divsChild>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090348842">
      <w:bodyDiv w:val="1"/>
      <w:marLeft w:val="0"/>
      <w:marRight w:val="0"/>
      <w:marTop w:val="0"/>
      <w:marBottom w:val="0"/>
      <w:divBdr>
        <w:top w:val="none" w:sz="0" w:space="0" w:color="auto"/>
        <w:left w:val="none" w:sz="0" w:space="0" w:color="auto"/>
        <w:bottom w:val="none" w:sz="0" w:space="0" w:color="auto"/>
        <w:right w:val="none" w:sz="0" w:space="0" w:color="auto"/>
      </w:divBdr>
    </w:div>
    <w:div w:id="1093816867">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3813782">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62239830">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28033287">
      <w:bodyDiv w:val="1"/>
      <w:marLeft w:val="0"/>
      <w:marRight w:val="0"/>
      <w:marTop w:val="0"/>
      <w:marBottom w:val="0"/>
      <w:divBdr>
        <w:top w:val="none" w:sz="0" w:space="0" w:color="auto"/>
        <w:left w:val="none" w:sz="0" w:space="0" w:color="auto"/>
        <w:bottom w:val="none" w:sz="0" w:space="0" w:color="auto"/>
        <w:right w:val="none" w:sz="0" w:space="0" w:color="auto"/>
      </w:divBdr>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46844281">
      <w:bodyDiv w:val="1"/>
      <w:marLeft w:val="0"/>
      <w:marRight w:val="0"/>
      <w:marTop w:val="0"/>
      <w:marBottom w:val="0"/>
      <w:divBdr>
        <w:top w:val="none" w:sz="0" w:space="0" w:color="auto"/>
        <w:left w:val="none" w:sz="0" w:space="0" w:color="auto"/>
        <w:bottom w:val="none" w:sz="0" w:space="0" w:color="auto"/>
        <w:right w:val="none" w:sz="0" w:space="0" w:color="auto"/>
      </w:divBdr>
      <w:divsChild>
        <w:div w:id="579602458">
          <w:marLeft w:val="547"/>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436661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16461882">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465490">
      <w:bodyDiv w:val="1"/>
      <w:marLeft w:val="0"/>
      <w:marRight w:val="0"/>
      <w:marTop w:val="0"/>
      <w:marBottom w:val="0"/>
      <w:divBdr>
        <w:top w:val="none" w:sz="0" w:space="0" w:color="auto"/>
        <w:left w:val="none" w:sz="0" w:space="0" w:color="auto"/>
        <w:bottom w:val="none" w:sz="0" w:space="0" w:color="auto"/>
        <w:right w:val="none" w:sz="0" w:space="0" w:color="auto"/>
      </w:divBdr>
      <w:divsChild>
        <w:div w:id="989553190">
          <w:marLeft w:val="547"/>
          <w:marRight w:val="0"/>
          <w:marTop w:val="154"/>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1423806">
      <w:bodyDiv w:val="1"/>
      <w:marLeft w:val="0"/>
      <w:marRight w:val="0"/>
      <w:marTop w:val="0"/>
      <w:marBottom w:val="0"/>
      <w:divBdr>
        <w:top w:val="none" w:sz="0" w:space="0" w:color="auto"/>
        <w:left w:val="none" w:sz="0" w:space="0" w:color="auto"/>
        <w:bottom w:val="none" w:sz="0" w:space="0" w:color="auto"/>
        <w:right w:val="none" w:sz="0" w:space="0" w:color="auto"/>
      </w:divBdr>
      <w:divsChild>
        <w:div w:id="807477279">
          <w:marLeft w:val="547"/>
          <w:marRight w:val="0"/>
          <w:marTop w:val="144"/>
          <w:marBottom w:val="0"/>
          <w:divBdr>
            <w:top w:val="none" w:sz="0" w:space="0" w:color="auto"/>
            <w:left w:val="none" w:sz="0" w:space="0" w:color="auto"/>
            <w:bottom w:val="none" w:sz="0" w:space="0" w:color="auto"/>
            <w:right w:val="none" w:sz="0" w:space="0" w:color="auto"/>
          </w:divBdr>
        </w:div>
      </w:divsChild>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65289099">
      <w:bodyDiv w:val="1"/>
      <w:marLeft w:val="0"/>
      <w:marRight w:val="0"/>
      <w:marTop w:val="0"/>
      <w:marBottom w:val="0"/>
      <w:divBdr>
        <w:top w:val="none" w:sz="0" w:space="0" w:color="auto"/>
        <w:left w:val="none" w:sz="0" w:space="0" w:color="auto"/>
        <w:bottom w:val="none" w:sz="0" w:space="0" w:color="auto"/>
        <w:right w:val="none" w:sz="0" w:space="0" w:color="auto"/>
      </w:divBdr>
      <w:divsChild>
        <w:div w:id="852836913">
          <w:marLeft w:val="547"/>
          <w:marRight w:val="0"/>
          <w:marTop w:val="13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0863219">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23954003">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63144967">
      <w:bodyDiv w:val="1"/>
      <w:marLeft w:val="0"/>
      <w:marRight w:val="0"/>
      <w:marTop w:val="0"/>
      <w:marBottom w:val="0"/>
      <w:divBdr>
        <w:top w:val="none" w:sz="0" w:space="0" w:color="auto"/>
        <w:left w:val="none" w:sz="0" w:space="0" w:color="auto"/>
        <w:bottom w:val="none" w:sz="0" w:space="0" w:color="auto"/>
        <w:right w:val="none" w:sz="0" w:space="0" w:color="auto"/>
      </w:divBdr>
    </w:div>
    <w:div w:id="1973359645">
      <w:bodyDiv w:val="1"/>
      <w:marLeft w:val="0"/>
      <w:marRight w:val="0"/>
      <w:marTop w:val="0"/>
      <w:marBottom w:val="0"/>
      <w:divBdr>
        <w:top w:val="none" w:sz="0" w:space="0" w:color="auto"/>
        <w:left w:val="none" w:sz="0" w:space="0" w:color="auto"/>
        <w:bottom w:val="none" w:sz="0" w:space="0" w:color="auto"/>
        <w:right w:val="none" w:sz="0" w:space="0" w:color="auto"/>
      </w:divBdr>
      <w:divsChild>
        <w:div w:id="1217667588">
          <w:marLeft w:val="547"/>
          <w:marRight w:val="0"/>
          <w:marTop w:val="144"/>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2749546">
      <w:bodyDiv w:val="1"/>
      <w:marLeft w:val="0"/>
      <w:marRight w:val="0"/>
      <w:marTop w:val="0"/>
      <w:marBottom w:val="0"/>
      <w:divBdr>
        <w:top w:val="none" w:sz="0" w:space="0" w:color="auto"/>
        <w:left w:val="none" w:sz="0" w:space="0" w:color="auto"/>
        <w:bottom w:val="none" w:sz="0" w:space="0" w:color="auto"/>
        <w:right w:val="none" w:sz="0" w:space="0" w:color="auto"/>
      </w:divBdr>
      <w:divsChild>
        <w:div w:id="414396452">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02796209">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a:spPr>
      <a:bodyPr rot="0" vert="horz" wrap="square" lIns="91440" tIns="45720" rIns="91440" bIns="45720" anchor="t" anchorCtr="0" upright="1">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100A70-DC69-44BF-86DB-2CD8106FA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3</Pages>
  <Words>800</Words>
  <Characters>4566</Characters>
  <Application>Microsoft Office Word</Application>
  <DocSecurity>0</DocSecurity>
  <Lines>38</Lines>
  <Paragraphs>10</Paragraphs>
  <ScaleCrop>false</ScaleCrop>
  <HeadingPairs>
    <vt:vector size="4" baseType="variant">
      <vt:variant>
        <vt:lpstr>Title</vt:lpstr>
      </vt:variant>
      <vt:variant>
        <vt:i4>1</vt:i4>
      </vt:variant>
      <vt:variant>
        <vt:lpstr>标题</vt:lpstr>
      </vt:variant>
      <vt:variant>
        <vt:i4>7</vt:i4>
      </vt:variant>
    </vt:vector>
  </HeadingPairs>
  <TitlesOfParts>
    <vt:vector size="8" baseType="lpstr">
      <vt:lpstr>RAN5 Discussion paper </vt:lpstr>
      <vt:lpstr>Background</vt:lpstr>
      <vt:lpstr>Discussion</vt:lpstr>
      <vt:lpstr>    2.1 RF requirements</vt:lpstr>
      <vt:lpstr>    2.2 RAN2 LS</vt:lpstr>
      <vt:lpstr>    2.3 Release independent</vt:lpstr>
      <vt:lpstr>Summary</vt:lpstr>
      <vt:lpstr>Reference</vt:lpstr>
    </vt:vector>
  </TitlesOfParts>
  <Company>CATT</Company>
  <LinksUpToDate>false</LinksUpToDate>
  <CharactersWithSpaces>5356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13</cp:revision>
  <cp:lastPrinted>2007-04-24T00:59:00Z</cp:lastPrinted>
  <dcterms:created xsi:type="dcterms:W3CDTF">2024-10-24T02:26:00Z</dcterms:created>
  <dcterms:modified xsi:type="dcterms:W3CDTF">2024-11-08T11:59:00Z</dcterms:modified>
</cp:coreProperties>
</file>